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211F" w:rsidRDefault="00D2211F" w:rsidP="00D2211F">
      <w:pPr>
        <w:spacing w:after="0"/>
        <w:rPr>
          <w:rFonts w:ascii="Times" w:eastAsia="Times New Roman" w:hAnsi="Times" w:cs="Times New Roman"/>
          <w:sz w:val="20"/>
          <w:szCs w:val="20"/>
          <w:lang w:eastAsia="fr-FR"/>
        </w:rPr>
      </w:pPr>
    </w:p>
    <w:p w:rsidR="00D2211F" w:rsidRDefault="00D2211F" w:rsidP="00D2211F">
      <w:pPr>
        <w:spacing w:after="0"/>
        <w:rPr>
          <w:rFonts w:ascii="Times" w:eastAsia="Times New Roman" w:hAnsi="Times" w:cs="Times New Roman"/>
          <w:sz w:val="20"/>
          <w:szCs w:val="20"/>
          <w:lang w:eastAsia="fr-FR"/>
        </w:rPr>
      </w:pPr>
      <w:r>
        <w:rPr>
          <w:rFonts w:ascii="Times" w:eastAsia="Times New Roman" w:hAnsi="Times" w:cs="Times New Roman"/>
          <w:sz w:val="20"/>
          <w:szCs w:val="20"/>
          <w:lang w:eastAsia="fr-FR"/>
        </w:rPr>
        <w:t>LIBÉRATION</w:t>
      </w:r>
    </w:p>
    <w:p w:rsidR="00D2211F" w:rsidRPr="00D2211F" w:rsidRDefault="00D2211F" w:rsidP="00D2211F">
      <w:pPr>
        <w:spacing w:after="0"/>
        <w:rPr>
          <w:rFonts w:ascii="Times" w:eastAsia="Times New Roman" w:hAnsi="Times" w:cs="Times New Roman"/>
          <w:sz w:val="20"/>
          <w:szCs w:val="20"/>
          <w:lang w:eastAsia="fr-FR"/>
        </w:rPr>
      </w:pPr>
      <w:r w:rsidRPr="00D2211F">
        <w:rPr>
          <w:rFonts w:ascii="Times" w:eastAsia="Times New Roman" w:hAnsi="Times" w:cs="Times New Roman"/>
          <w:sz w:val="20"/>
          <w:szCs w:val="20"/>
          <w:lang w:eastAsia="fr-FR"/>
        </w:rPr>
        <w:t>Critique</w:t>
      </w:r>
    </w:p>
    <w:p w:rsidR="00D2211F" w:rsidRPr="00D2211F" w:rsidRDefault="00D2211F" w:rsidP="00D2211F">
      <w:pPr>
        <w:spacing w:before="100" w:beforeAutospacing="1" w:after="100" w:afterAutospacing="1"/>
        <w:outlineLvl w:val="0"/>
        <w:rPr>
          <w:rFonts w:ascii="Times" w:eastAsia="Times New Roman" w:hAnsi="Times" w:cs="Times New Roman"/>
          <w:b/>
          <w:bCs/>
          <w:kern w:val="36"/>
          <w:sz w:val="48"/>
          <w:szCs w:val="48"/>
          <w:lang w:eastAsia="fr-FR"/>
        </w:rPr>
      </w:pPr>
      <w:r w:rsidRPr="00D2211F">
        <w:rPr>
          <w:rFonts w:ascii="Times" w:eastAsia="Times New Roman" w:hAnsi="Times" w:cs="Times New Roman"/>
          <w:b/>
          <w:bCs/>
          <w:kern w:val="36"/>
          <w:sz w:val="48"/>
          <w:szCs w:val="48"/>
          <w:lang w:eastAsia="fr-FR"/>
        </w:rPr>
        <w:t xml:space="preserve">Femmes, de mal en psy </w:t>
      </w:r>
    </w:p>
    <w:p w:rsidR="00D2211F" w:rsidRPr="00D2211F" w:rsidRDefault="00D2211F" w:rsidP="00D2211F">
      <w:pPr>
        <w:spacing w:after="0"/>
        <w:rPr>
          <w:rFonts w:ascii="Times" w:eastAsia="Times New Roman" w:hAnsi="Times" w:cs="Times New Roman"/>
          <w:sz w:val="20"/>
          <w:szCs w:val="20"/>
          <w:lang w:eastAsia="fr-FR"/>
        </w:rPr>
      </w:pPr>
      <w:r w:rsidRPr="00D2211F">
        <w:rPr>
          <w:rFonts w:ascii="Times" w:eastAsia="Times New Roman" w:hAnsi="Times" w:cs="Times New Roman"/>
          <w:sz w:val="20"/>
          <w:szCs w:val="20"/>
          <w:lang w:eastAsia="fr-FR"/>
        </w:rPr>
        <w:t xml:space="preserve">Par </w:t>
      </w:r>
      <w:hyperlink r:id="rId5" w:history="1">
        <w:r w:rsidRPr="00D2211F">
          <w:rPr>
            <w:rFonts w:ascii="Times" w:eastAsia="Times New Roman" w:hAnsi="Times" w:cs="Times New Roman"/>
            <w:color w:val="0000FF"/>
            <w:sz w:val="20"/>
            <w:szCs w:val="20"/>
            <w:u w:val="single"/>
            <w:lang w:eastAsia="fr-FR"/>
          </w:rPr>
          <w:t xml:space="preserve">Robert </w:t>
        </w:r>
        <w:proofErr w:type="spellStart"/>
        <w:r w:rsidRPr="00D2211F">
          <w:rPr>
            <w:rFonts w:ascii="Times" w:eastAsia="Times New Roman" w:hAnsi="Times" w:cs="Times New Roman"/>
            <w:color w:val="0000FF"/>
            <w:sz w:val="20"/>
            <w:szCs w:val="20"/>
            <w:u w:val="single"/>
            <w:lang w:eastAsia="fr-FR"/>
          </w:rPr>
          <w:t>Maggiori</w:t>
        </w:r>
        <w:proofErr w:type="spellEnd"/>
        <w:r w:rsidRPr="00D2211F">
          <w:rPr>
            <w:rFonts w:ascii="Times" w:eastAsia="Times New Roman" w:hAnsi="Times" w:cs="Times New Roman"/>
            <w:color w:val="0000FF"/>
            <w:sz w:val="20"/>
            <w:szCs w:val="20"/>
            <w:u w:val="single"/>
            <w:lang w:eastAsia="fr-FR"/>
          </w:rPr>
          <w:t xml:space="preserve"> </w:t>
        </w:r>
      </w:hyperlink>
      <w:r w:rsidRPr="00D2211F">
        <w:rPr>
          <w:rFonts w:ascii="Times" w:eastAsia="Times New Roman" w:hAnsi="Times" w:cs="Times New Roman"/>
          <w:sz w:val="20"/>
          <w:szCs w:val="20"/>
          <w:lang w:eastAsia="fr-FR"/>
        </w:rPr>
        <w:t xml:space="preserve">— 16 septembre 2015 à 17:06 </w:t>
      </w:r>
    </w:p>
    <w:p w:rsidR="00D2211F" w:rsidRPr="00D2211F" w:rsidRDefault="00D2211F" w:rsidP="00D2211F">
      <w:pPr>
        <w:spacing w:before="100" w:beforeAutospacing="1" w:after="100" w:afterAutospacing="1"/>
        <w:outlineLvl w:val="1"/>
        <w:rPr>
          <w:rFonts w:ascii="Times" w:eastAsia="Times New Roman" w:hAnsi="Times" w:cs="Times New Roman"/>
          <w:b/>
          <w:bCs/>
          <w:sz w:val="36"/>
          <w:szCs w:val="36"/>
          <w:lang w:eastAsia="fr-FR"/>
        </w:rPr>
      </w:pPr>
      <w:r w:rsidRPr="00D2211F">
        <w:rPr>
          <w:rFonts w:ascii="Times" w:eastAsia="Times New Roman" w:hAnsi="Times" w:cs="Times New Roman"/>
          <w:b/>
          <w:bCs/>
          <w:sz w:val="36"/>
          <w:szCs w:val="36"/>
          <w:lang w:eastAsia="fr-FR"/>
        </w:rPr>
        <w:t>Isabelle Mons retrace les parcours tortueux de quatorze défricheuses de la psyché humaine.</w:t>
      </w:r>
    </w:p>
    <w:p w:rsidR="00D2211F" w:rsidRDefault="00D2211F" w:rsidP="00D2211F">
      <w:pPr>
        <w:spacing w:after="0"/>
        <w:rPr>
          <w:rFonts w:ascii="Times" w:eastAsia="Times New Roman" w:hAnsi="Times" w:cs="Times New Roman"/>
          <w:sz w:val="20"/>
          <w:szCs w:val="20"/>
          <w:lang w:eastAsia="fr-FR"/>
        </w:rPr>
      </w:pPr>
      <w:r w:rsidRPr="00D2211F">
        <w:rPr>
          <w:rFonts w:ascii="Times" w:eastAsia="Times New Roman" w:hAnsi="Times" w:cs="Times New Roman"/>
          <w:sz w:val="20"/>
          <w:szCs w:val="20"/>
          <w:lang w:eastAsia="fr-FR"/>
        </w:rPr>
        <w:t>Au congrès international de psychanalyse, à Weimar en 1911, avec, notamment, Lou Andreas-Salomé (au centre, avec la fourrure), et Emma Jung (assise deux places à droite). Entre elles, au second plan, Sigmund Freud.</w:t>
      </w:r>
      <w:r w:rsidRPr="00D2211F">
        <w:rPr>
          <w:rFonts w:ascii="Times New Roman" w:eastAsia="Times New Roman" w:hAnsi="Times New Roman" w:cs="Times New Roman"/>
          <w:sz w:val="20"/>
          <w:szCs w:val="20"/>
          <w:lang w:eastAsia="fr-FR"/>
        </w:rPr>
        <w:t> </w:t>
      </w:r>
      <w:r w:rsidRPr="00D2211F">
        <w:rPr>
          <w:rFonts w:ascii="Times" w:eastAsia="Times New Roman" w:hAnsi="Times" w:cs="Times New Roman"/>
          <w:sz w:val="20"/>
          <w:szCs w:val="20"/>
          <w:lang w:eastAsia="fr-FR"/>
        </w:rPr>
        <w:t xml:space="preserve"> Photo DR </w:t>
      </w:r>
    </w:p>
    <w:p w:rsidR="00D2211F" w:rsidRDefault="00D2211F" w:rsidP="00D2211F">
      <w:pPr>
        <w:spacing w:after="0"/>
        <w:rPr>
          <w:rFonts w:ascii="Times" w:eastAsia="Times New Roman" w:hAnsi="Times" w:cs="Times New Roman"/>
          <w:sz w:val="20"/>
          <w:szCs w:val="20"/>
          <w:lang w:eastAsia="fr-FR"/>
        </w:rPr>
      </w:pPr>
    </w:p>
    <w:p w:rsidR="00D2211F" w:rsidRDefault="00D2211F" w:rsidP="00D2211F">
      <w:pPr>
        <w:spacing w:after="0"/>
        <w:rPr>
          <w:rFonts w:ascii="Times" w:eastAsia="Times New Roman" w:hAnsi="Times" w:cs="Times New Roman"/>
          <w:sz w:val="20"/>
          <w:szCs w:val="20"/>
          <w:lang w:eastAsia="fr-FR"/>
        </w:rPr>
      </w:pPr>
      <w:r>
        <w:rPr>
          <w:rFonts w:ascii="Times" w:eastAsia="Times New Roman" w:hAnsi="Times" w:cs="Times New Roman"/>
          <w:noProof/>
          <w:sz w:val="20"/>
          <w:szCs w:val="20"/>
          <w:lang w:eastAsia="fr-FR"/>
        </w:rPr>
        <w:drawing>
          <wp:inline distT="0" distB="0" distL="0" distR="0">
            <wp:extent cx="5742940" cy="4495165"/>
            <wp:effectExtent l="0" t="0" r="0" b="635"/>
            <wp:docPr id="1" name="Image 1" descr="GYMNOPEDON V:Users:philippegrauer:Desktop:FEMMES PSY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NOPEDON V:Users:philippegrauer:Desktop:FEMMES PSYCH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2940" cy="4495165"/>
                    </a:xfrm>
                    <a:prstGeom prst="rect">
                      <a:avLst/>
                    </a:prstGeom>
                    <a:noFill/>
                    <a:ln>
                      <a:noFill/>
                    </a:ln>
                  </pic:spPr>
                </pic:pic>
              </a:graphicData>
            </a:graphic>
          </wp:inline>
        </w:drawing>
      </w:r>
    </w:p>
    <w:p w:rsidR="00D2211F" w:rsidRPr="00D2211F" w:rsidRDefault="00D2211F" w:rsidP="00D2211F">
      <w:pPr>
        <w:spacing w:after="0"/>
        <w:rPr>
          <w:rFonts w:ascii="Times" w:hAnsi="Times"/>
          <w:sz w:val="20"/>
          <w:szCs w:val="20"/>
          <w:lang w:eastAsia="fr-FR"/>
        </w:rPr>
      </w:pP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Dans </w:t>
      </w:r>
      <w:r w:rsidRPr="00D2211F">
        <w:rPr>
          <w:rFonts w:ascii="Times" w:hAnsi="Times" w:cs="Times New Roman"/>
          <w:i/>
          <w:iCs/>
          <w:sz w:val="20"/>
          <w:szCs w:val="20"/>
          <w:lang w:eastAsia="fr-FR"/>
        </w:rPr>
        <w:t>la Disp</w:t>
      </w:r>
      <w:bookmarkStart w:id="0" w:name="_GoBack"/>
      <w:bookmarkEnd w:id="0"/>
      <w:r w:rsidRPr="00D2211F">
        <w:rPr>
          <w:rFonts w:ascii="Times" w:hAnsi="Times" w:cs="Times New Roman"/>
          <w:i/>
          <w:iCs/>
          <w:sz w:val="20"/>
          <w:szCs w:val="20"/>
          <w:lang w:eastAsia="fr-FR"/>
        </w:rPr>
        <w:t>arition du complexe d’Œdipe,</w:t>
      </w:r>
      <w:r w:rsidRPr="00D2211F">
        <w:rPr>
          <w:rFonts w:ascii="Times" w:hAnsi="Times" w:cs="Times New Roman"/>
          <w:sz w:val="20"/>
          <w:szCs w:val="20"/>
          <w:lang w:eastAsia="fr-FR"/>
        </w:rPr>
        <w:t xml:space="preserve"> Sigmund Freud, après avoir parlé du jeune garçon, ajoute : </w:t>
      </w:r>
      <w:r w:rsidRPr="00D2211F">
        <w:rPr>
          <w:rFonts w:ascii="Times" w:hAnsi="Times" w:cs="Times New Roman"/>
          <w:i/>
          <w:iCs/>
          <w:sz w:val="20"/>
          <w:szCs w:val="20"/>
          <w:lang w:eastAsia="fr-FR"/>
        </w:rPr>
        <w:t>«Comment le développement correspondant s’accomplit-il chez la petite fille ? Notre matériel devient ici, d’une manière incompréhensible, beaucoup plus obscur et plus lacunaire.»</w:t>
      </w:r>
      <w:r w:rsidRPr="00D2211F">
        <w:rPr>
          <w:rFonts w:ascii="Times" w:hAnsi="Times" w:cs="Times New Roman"/>
          <w:sz w:val="20"/>
          <w:szCs w:val="20"/>
          <w:lang w:eastAsia="fr-FR"/>
        </w:rPr>
        <w:t xml:space="preserve"> Propos maintes fois répété. Dès qu’il s’agit de la femme, de la féminité, le fondateur de la psychanalyse avoue son trouble, sinon sa nescience, parle d’ombres, de voiles, de mystères. Son biographe Ernest Jones rapporte les mots qu’il adresse à Marie Bonaparte : </w:t>
      </w:r>
      <w:r w:rsidRPr="00D2211F">
        <w:rPr>
          <w:rFonts w:ascii="Times" w:hAnsi="Times" w:cs="Times New Roman"/>
          <w:i/>
          <w:iCs/>
          <w:sz w:val="20"/>
          <w:szCs w:val="20"/>
          <w:lang w:eastAsia="fr-FR"/>
        </w:rPr>
        <w:t>«La grande question restée sans réponse et à laquelle moi-même n’ai jamais pu répondre malgré mes trente années d’étude de l’âme féminine est la suivante : "Que veut la femme ?"»</w:t>
      </w:r>
    </w:p>
    <w:p w:rsidR="00D2211F" w:rsidRPr="00D2211F" w:rsidRDefault="00D2211F" w:rsidP="00D2211F">
      <w:pPr>
        <w:spacing w:before="100" w:beforeAutospacing="1" w:after="100" w:afterAutospacing="1"/>
        <w:outlineLvl w:val="2"/>
        <w:rPr>
          <w:rFonts w:ascii="Times" w:eastAsia="Times New Roman" w:hAnsi="Times" w:cs="Times New Roman"/>
          <w:b/>
          <w:bCs/>
          <w:sz w:val="27"/>
          <w:szCs w:val="27"/>
          <w:lang w:eastAsia="fr-FR"/>
        </w:rPr>
      </w:pPr>
      <w:r w:rsidRPr="00D2211F">
        <w:rPr>
          <w:rFonts w:ascii="Times" w:eastAsia="Times New Roman" w:hAnsi="Times" w:cs="Times New Roman"/>
          <w:b/>
          <w:bCs/>
          <w:sz w:val="27"/>
          <w:szCs w:val="27"/>
          <w:lang w:eastAsia="fr-FR"/>
        </w:rPr>
        <w:lastRenderedPageBreak/>
        <w:t>«Corps révolté»</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Freud était pourtant entouré de femmes. Parmi elles, nombreuses sont celles qui, à commencer par sa propre fille Anna, sont devenues analystes. L’ont-elles aidé à faire quelque lumière sur ce </w:t>
      </w:r>
      <w:r w:rsidRPr="00D2211F">
        <w:rPr>
          <w:rFonts w:ascii="Times" w:hAnsi="Times" w:cs="Times New Roman"/>
          <w:i/>
          <w:iCs/>
          <w:sz w:val="20"/>
          <w:szCs w:val="20"/>
          <w:lang w:eastAsia="fr-FR"/>
        </w:rPr>
        <w:t>«continent noir»</w:t>
      </w:r>
      <w:r w:rsidRPr="00D2211F">
        <w:rPr>
          <w:rFonts w:ascii="Times" w:hAnsi="Times" w:cs="Times New Roman"/>
          <w:sz w:val="20"/>
          <w:szCs w:val="20"/>
          <w:lang w:eastAsia="fr-FR"/>
        </w:rPr>
        <w:t xml:space="preserve"> qu’était pour lui la féminité ? La question n’est pas simple, mais elle permet au moins de diriger l’attention sur ce cercle de femmes, parfois oubliées, qui, participant dès l’aube viennoise à l’aventure tourmentée du freudisme, apporteront un «autre regard» sur le désir féminin, la sexualité, l’amour, la maternité, l’enfant… C’est ce à quoi invite l’ouvrage d’Isabelle Mons, </w:t>
      </w:r>
      <w:r w:rsidRPr="00D2211F">
        <w:rPr>
          <w:rFonts w:ascii="Times" w:hAnsi="Times" w:cs="Times New Roman"/>
          <w:i/>
          <w:iCs/>
          <w:sz w:val="20"/>
          <w:szCs w:val="20"/>
          <w:lang w:eastAsia="fr-FR"/>
        </w:rPr>
        <w:t>Femmes de l’âme, les pionnières de la psychanalyse,</w:t>
      </w:r>
      <w:r w:rsidRPr="00D2211F">
        <w:rPr>
          <w:rFonts w:ascii="Times" w:hAnsi="Times" w:cs="Times New Roman"/>
          <w:sz w:val="20"/>
          <w:szCs w:val="20"/>
          <w:lang w:eastAsia="fr-FR"/>
        </w:rPr>
        <w:t xml:space="preserve"> qui dresse les portraits croisés de quatorze «défricheuses» des terres de l’inconscient : </w:t>
      </w:r>
      <w:r w:rsidRPr="00D2211F">
        <w:rPr>
          <w:rFonts w:ascii="Times" w:hAnsi="Times" w:cs="Times New Roman"/>
          <w:i/>
          <w:iCs/>
          <w:sz w:val="20"/>
          <w:szCs w:val="20"/>
          <w:lang w:eastAsia="fr-FR"/>
        </w:rPr>
        <w:t>«les égéries russes»,</w:t>
      </w:r>
      <w:r w:rsidRPr="00D2211F">
        <w:rPr>
          <w:rFonts w:ascii="Times" w:hAnsi="Times" w:cs="Times New Roman"/>
          <w:sz w:val="20"/>
          <w:szCs w:val="20"/>
          <w:lang w:eastAsia="fr-FR"/>
        </w:rPr>
        <w:t xml:space="preserve"> Lou Andreas-Salomé, Sabina Spielrein et Tatiana </w:t>
      </w:r>
      <w:proofErr w:type="spellStart"/>
      <w:r w:rsidRPr="00D2211F">
        <w:rPr>
          <w:rFonts w:ascii="Times" w:hAnsi="Times" w:cs="Times New Roman"/>
          <w:sz w:val="20"/>
          <w:szCs w:val="20"/>
          <w:lang w:eastAsia="fr-FR"/>
        </w:rPr>
        <w:t>Rosenthal</w:t>
      </w:r>
      <w:proofErr w:type="spellEnd"/>
      <w:r w:rsidRPr="00D2211F">
        <w:rPr>
          <w:rFonts w:ascii="Times" w:hAnsi="Times" w:cs="Times New Roman"/>
          <w:sz w:val="20"/>
          <w:szCs w:val="20"/>
          <w:lang w:eastAsia="fr-FR"/>
        </w:rPr>
        <w:t xml:space="preserve">, </w:t>
      </w:r>
      <w:r w:rsidRPr="00D2211F">
        <w:rPr>
          <w:rFonts w:ascii="Times" w:hAnsi="Times" w:cs="Times New Roman"/>
          <w:i/>
          <w:iCs/>
          <w:sz w:val="20"/>
          <w:szCs w:val="20"/>
          <w:lang w:eastAsia="fr-FR"/>
        </w:rPr>
        <w:t>«les partisanes en lutte»,</w:t>
      </w:r>
      <w:r w:rsidRPr="00D2211F">
        <w:rPr>
          <w:rFonts w:ascii="Times" w:hAnsi="Times" w:cs="Times New Roman"/>
          <w:sz w:val="20"/>
          <w:szCs w:val="20"/>
          <w:lang w:eastAsia="fr-FR"/>
        </w:rPr>
        <w:t xml:space="preserve"> Emma </w:t>
      </w:r>
      <w:proofErr w:type="spellStart"/>
      <w:r w:rsidRPr="00D2211F">
        <w:rPr>
          <w:rFonts w:ascii="Times" w:hAnsi="Times" w:cs="Times New Roman"/>
          <w:sz w:val="20"/>
          <w:szCs w:val="20"/>
          <w:lang w:eastAsia="fr-FR"/>
        </w:rPr>
        <w:t>Eckstein</w:t>
      </w:r>
      <w:proofErr w:type="spellEnd"/>
      <w:r w:rsidRPr="00D2211F">
        <w:rPr>
          <w:rFonts w:ascii="Times" w:hAnsi="Times" w:cs="Times New Roman"/>
          <w:sz w:val="20"/>
          <w:szCs w:val="20"/>
          <w:lang w:eastAsia="fr-FR"/>
        </w:rPr>
        <w:t xml:space="preserve"> et </w:t>
      </w:r>
      <w:proofErr w:type="spellStart"/>
      <w:r w:rsidRPr="00D2211F">
        <w:rPr>
          <w:rFonts w:ascii="Times" w:hAnsi="Times" w:cs="Times New Roman"/>
          <w:sz w:val="20"/>
          <w:szCs w:val="20"/>
          <w:lang w:eastAsia="fr-FR"/>
        </w:rPr>
        <w:t>Margarethe</w:t>
      </w:r>
      <w:proofErr w:type="spellEnd"/>
      <w:r w:rsidRPr="00D2211F">
        <w:rPr>
          <w:rFonts w:ascii="Times" w:hAnsi="Times" w:cs="Times New Roman"/>
          <w:sz w:val="20"/>
          <w:szCs w:val="20"/>
          <w:lang w:eastAsia="fr-FR"/>
        </w:rPr>
        <w:t xml:space="preserve"> Hilferding, </w:t>
      </w:r>
      <w:r w:rsidRPr="00D2211F">
        <w:rPr>
          <w:rFonts w:ascii="Times" w:hAnsi="Times" w:cs="Times New Roman"/>
          <w:i/>
          <w:iCs/>
          <w:sz w:val="20"/>
          <w:szCs w:val="20"/>
          <w:lang w:eastAsia="fr-FR"/>
        </w:rPr>
        <w:t>«les femmes "d’à côté" indispensables à l’homme qu’elles ont accompagné, qu’il fût père ou époux»,</w:t>
      </w:r>
      <w:r w:rsidRPr="00D2211F">
        <w:rPr>
          <w:rFonts w:ascii="Times" w:hAnsi="Times" w:cs="Times New Roman"/>
          <w:sz w:val="20"/>
          <w:szCs w:val="20"/>
          <w:lang w:eastAsia="fr-FR"/>
        </w:rPr>
        <w:t xml:space="preserve"> à savoir Anna Freud et Emma Jung, </w:t>
      </w:r>
      <w:r w:rsidRPr="00D2211F">
        <w:rPr>
          <w:rFonts w:ascii="Times" w:hAnsi="Times" w:cs="Times New Roman"/>
          <w:i/>
          <w:iCs/>
          <w:sz w:val="20"/>
          <w:szCs w:val="20"/>
          <w:lang w:eastAsia="fr-FR"/>
        </w:rPr>
        <w:t>«les avocates des voix de l’enfant»,</w:t>
      </w:r>
      <w:r w:rsidRPr="00D2211F">
        <w:rPr>
          <w:rFonts w:ascii="Times" w:hAnsi="Times" w:cs="Times New Roman"/>
          <w:sz w:val="20"/>
          <w:szCs w:val="20"/>
          <w:lang w:eastAsia="fr-FR"/>
        </w:rPr>
        <w:t xml:space="preserve"> Hermine </w:t>
      </w:r>
      <w:proofErr w:type="spellStart"/>
      <w:r w:rsidRPr="00D2211F">
        <w:rPr>
          <w:rFonts w:ascii="Times" w:hAnsi="Times" w:cs="Times New Roman"/>
          <w:sz w:val="20"/>
          <w:szCs w:val="20"/>
          <w:lang w:eastAsia="fr-FR"/>
        </w:rPr>
        <w:t>von</w:t>
      </w:r>
      <w:proofErr w:type="spellEnd"/>
      <w:r w:rsidRPr="00D2211F">
        <w:rPr>
          <w:rFonts w:ascii="Times" w:hAnsi="Times" w:cs="Times New Roman"/>
          <w:sz w:val="20"/>
          <w:szCs w:val="20"/>
          <w:lang w:eastAsia="fr-FR"/>
        </w:rPr>
        <w:t xml:space="preserve"> </w:t>
      </w:r>
      <w:proofErr w:type="spellStart"/>
      <w:r w:rsidRPr="00D2211F">
        <w:rPr>
          <w:rFonts w:ascii="Times" w:hAnsi="Times" w:cs="Times New Roman"/>
          <w:sz w:val="20"/>
          <w:szCs w:val="20"/>
          <w:lang w:eastAsia="fr-FR"/>
        </w:rPr>
        <w:t>Hug-Hellmuth</w:t>
      </w:r>
      <w:proofErr w:type="spellEnd"/>
      <w:r w:rsidRPr="00D2211F">
        <w:rPr>
          <w:rFonts w:ascii="Times" w:hAnsi="Times" w:cs="Times New Roman"/>
          <w:sz w:val="20"/>
          <w:szCs w:val="20"/>
          <w:lang w:eastAsia="fr-FR"/>
        </w:rPr>
        <w:t xml:space="preserve">, Sophie Morgenstern, </w:t>
      </w:r>
      <w:proofErr w:type="spellStart"/>
      <w:r w:rsidRPr="00D2211F">
        <w:rPr>
          <w:rFonts w:ascii="Times" w:hAnsi="Times" w:cs="Times New Roman"/>
          <w:sz w:val="20"/>
          <w:szCs w:val="20"/>
          <w:lang w:eastAsia="fr-FR"/>
        </w:rPr>
        <w:t>Melanie</w:t>
      </w:r>
      <w:proofErr w:type="spellEnd"/>
      <w:r w:rsidRPr="00D2211F">
        <w:rPr>
          <w:rFonts w:ascii="Times" w:hAnsi="Times" w:cs="Times New Roman"/>
          <w:sz w:val="20"/>
          <w:szCs w:val="20"/>
          <w:lang w:eastAsia="fr-FR"/>
        </w:rPr>
        <w:t xml:space="preserve"> Klein et Françoise Dolto, et enfin </w:t>
      </w:r>
      <w:r w:rsidRPr="00D2211F">
        <w:rPr>
          <w:rFonts w:ascii="Times" w:hAnsi="Times" w:cs="Times New Roman"/>
          <w:i/>
          <w:iCs/>
          <w:sz w:val="20"/>
          <w:szCs w:val="20"/>
          <w:lang w:eastAsia="fr-FR"/>
        </w:rPr>
        <w:t>«les conquérantes»,</w:t>
      </w:r>
      <w:r w:rsidRPr="00D2211F">
        <w:rPr>
          <w:rFonts w:ascii="Times" w:hAnsi="Times" w:cs="Times New Roman"/>
          <w:sz w:val="20"/>
          <w:szCs w:val="20"/>
          <w:lang w:eastAsia="fr-FR"/>
        </w:rPr>
        <w:t xml:space="preserve"> Eugénie </w:t>
      </w:r>
      <w:proofErr w:type="spellStart"/>
      <w:r w:rsidRPr="00D2211F">
        <w:rPr>
          <w:rFonts w:ascii="Times" w:hAnsi="Times" w:cs="Times New Roman"/>
          <w:sz w:val="20"/>
          <w:szCs w:val="20"/>
          <w:lang w:eastAsia="fr-FR"/>
        </w:rPr>
        <w:t>Sokolnicka</w:t>
      </w:r>
      <w:proofErr w:type="spellEnd"/>
      <w:r w:rsidRPr="00D2211F">
        <w:rPr>
          <w:rFonts w:ascii="Times" w:hAnsi="Times" w:cs="Times New Roman"/>
          <w:sz w:val="20"/>
          <w:szCs w:val="20"/>
          <w:lang w:eastAsia="fr-FR"/>
        </w:rPr>
        <w:t>, Marie Bonaparte et Helene Deutsch.</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Il faut dire d’emblée que l’approche d’Isabelle Mons, docteure en lettres, ne vise pas l’exhaustivité (pourquoi en effet Tatiana </w:t>
      </w:r>
      <w:proofErr w:type="spellStart"/>
      <w:r w:rsidRPr="00D2211F">
        <w:rPr>
          <w:rFonts w:ascii="Times" w:hAnsi="Times" w:cs="Times New Roman"/>
          <w:sz w:val="20"/>
          <w:szCs w:val="20"/>
          <w:lang w:eastAsia="fr-FR"/>
        </w:rPr>
        <w:t>Rosenthal</w:t>
      </w:r>
      <w:proofErr w:type="spellEnd"/>
      <w:r w:rsidRPr="00D2211F">
        <w:rPr>
          <w:rFonts w:ascii="Times" w:hAnsi="Times" w:cs="Times New Roman"/>
          <w:sz w:val="20"/>
          <w:szCs w:val="20"/>
          <w:lang w:eastAsia="fr-FR"/>
        </w:rPr>
        <w:t xml:space="preserve"> ou Sophie Morgenstern plutôt que Mira Oberholzer-</w:t>
      </w:r>
      <w:proofErr w:type="spellStart"/>
      <w:r w:rsidRPr="00D2211F">
        <w:rPr>
          <w:rFonts w:ascii="Times" w:hAnsi="Times" w:cs="Times New Roman"/>
          <w:sz w:val="20"/>
          <w:szCs w:val="20"/>
          <w:lang w:eastAsia="fr-FR"/>
        </w:rPr>
        <w:t>Gincburg</w:t>
      </w:r>
      <w:proofErr w:type="spellEnd"/>
      <w:r w:rsidRPr="00D2211F">
        <w:rPr>
          <w:rFonts w:ascii="Times" w:hAnsi="Times" w:cs="Times New Roman"/>
          <w:sz w:val="20"/>
          <w:szCs w:val="20"/>
          <w:lang w:eastAsia="fr-FR"/>
        </w:rPr>
        <w:t xml:space="preserve">, Toni Wolff, Joan </w:t>
      </w:r>
      <w:proofErr w:type="spellStart"/>
      <w:r w:rsidRPr="00D2211F">
        <w:rPr>
          <w:rFonts w:ascii="Times" w:hAnsi="Times" w:cs="Times New Roman"/>
          <w:sz w:val="20"/>
          <w:szCs w:val="20"/>
          <w:lang w:eastAsia="fr-FR"/>
        </w:rPr>
        <w:t>Riviere</w:t>
      </w:r>
      <w:proofErr w:type="spellEnd"/>
      <w:r w:rsidRPr="00D2211F">
        <w:rPr>
          <w:rFonts w:ascii="Times" w:hAnsi="Times" w:cs="Times New Roman"/>
          <w:sz w:val="20"/>
          <w:szCs w:val="20"/>
          <w:lang w:eastAsia="fr-FR"/>
        </w:rPr>
        <w:t xml:space="preserve"> ou Karen Horney ?) et ne se veut </w:t>
      </w:r>
      <w:r w:rsidRPr="00D2211F">
        <w:rPr>
          <w:rFonts w:ascii="Times" w:hAnsi="Times" w:cs="Times New Roman"/>
          <w:i/>
          <w:iCs/>
          <w:sz w:val="20"/>
          <w:szCs w:val="20"/>
          <w:lang w:eastAsia="fr-FR"/>
        </w:rPr>
        <w:t>«ni sociologique ni scientifique».</w:t>
      </w:r>
      <w:r w:rsidRPr="00D2211F">
        <w:rPr>
          <w:rFonts w:ascii="Times" w:hAnsi="Times" w:cs="Times New Roman"/>
          <w:sz w:val="20"/>
          <w:szCs w:val="20"/>
          <w:lang w:eastAsia="fr-FR"/>
        </w:rPr>
        <w:t xml:space="preserve"> Son ouvrage s’adresse à tous et ne concurrence guère les études spécialisées que les historiens et historiennes de la psychanalyse ont consacrées à ces «pionnières». Il est composé de récits de vies qui permettent évidemment de suivre les destins individuels, souvent entremêlés, mais témoignent aussi de cette effervescence particulière d’où ont jailli, entre Vienne, Londres, Zurich, Berlin et Paris, de nouvelles approches du psychisme, de nouvelles sciences, de nouveaux comportements, de nouvelles revendications de droits - à l’indépendance, à l’étude, à une sexualité plus libre…</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Nombre de ces itinéraires sont bien connus aujourd’hui. Des rapports d’Anna Freud à son père on sait (presque) tout. Lou Andreas-Salomé, qui ensorcela Freud et Nietzsche (et tant d’autres), est devenue une icône, par son œuvre littéraire, philosophique ou psychanalytique, et par sa vie de «femme moderne», affranchie de toute contrainte. A </w:t>
      </w:r>
      <w:proofErr w:type="spellStart"/>
      <w:r w:rsidRPr="00D2211F">
        <w:rPr>
          <w:rFonts w:ascii="Times" w:hAnsi="Times" w:cs="Times New Roman"/>
          <w:sz w:val="20"/>
          <w:szCs w:val="20"/>
          <w:lang w:eastAsia="fr-FR"/>
        </w:rPr>
        <w:t>Melanie</w:t>
      </w:r>
      <w:proofErr w:type="spellEnd"/>
      <w:r w:rsidRPr="00D2211F">
        <w:rPr>
          <w:rFonts w:ascii="Times" w:hAnsi="Times" w:cs="Times New Roman"/>
          <w:sz w:val="20"/>
          <w:szCs w:val="20"/>
          <w:lang w:eastAsia="fr-FR"/>
        </w:rPr>
        <w:t xml:space="preserve"> Klein, tout le monde reconnaît le rôle novateur dans la psychanalyse des enfants… En revanche, le cas de Sabina Spielrein, «déchirée» entre Freud et Jung, suscite encore, lui, bien des interrogations.</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Carl Gustav Jung vient à peine d’arriver à la clinique zurichoise du </w:t>
      </w:r>
      <w:proofErr w:type="spellStart"/>
      <w:r w:rsidRPr="00D2211F">
        <w:rPr>
          <w:rFonts w:ascii="Times" w:hAnsi="Times" w:cs="Times New Roman"/>
          <w:sz w:val="20"/>
          <w:szCs w:val="20"/>
          <w:lang w:eastAsia="fr-FR"/>
        </w:rPr>
        <w:t>Burghölzli</w:t>
      </w:r>
      <w:proofErr w:type="spellEnd"/>
      <w:r w:rsidRPr="00D2211F">
        <w:rPr>
          <w:rFonts w:ascii="Times" w:hAnsi="Times" w:cs="Times New Roman"/>
          <w:sz w:val="20"/>
          <w:szCs w:val="20"/>
          <w:lang w:eastAsia="fr-FR"/>
        </w:rPr>
        <w:t xml:space="preserve">, à laquelle il va donner une renommée internationale. Il a suivi à Paris l’enseignement de Pierre Janet et doit travailler à Zurich aux côtés d’Eugen Bleuler - qui a introduit dans le vocabulaire psychiatrique les termes de «schizophrénie» et d’«autisme». Le 17 août 1904, il accueille une patiente venant de Russie. Elle a 19 ans. Parle russe, allemand et français. Elle </w:t>
      </w:r>
      <w:proofErr w:type="gramStart"/>
      <w:r w:rsidRPr="00D2211F">
        <w:rPr>
          <w:rFonts w:ascii="Times" w:hAnsi="Times" w:cs="Times New Roman"/>
          <w:sz w:val="20"/>
          <w:szCs w:val="20"/>
          <w:lang w:eastAsia="fr-FR"/>
        </w:rPr>
        <w:t>a</w:t>
      </w:r>
      <w:proofErr w:type="gramEnd"/>
      <w:r w:rsidRPr="00D2211F">
        <w:rPr>
          <w:rFonts w:ascii="Times" w:hAnsi="Times" w:cs="Times New Roman"/>
          <w:sz w:val="20"/>
          <w:szCs w:val="20"/>
          <w:lang w:eastAsia="fr-FR"/>
        </w:rPr>
        <w:t xml:space="preserve"> une vie fantasmatique dense et très perturbante, est souvent mutique, ou prise de violentes colères et de pulsions suicidaires. </w:t>
      </w:r>
      <w:r w:rsidRPr="00D2211F">
        <w:rPr>
          <w:rFonts w:ascii="Times" w:hAnsi="Times" w:cs="Times New Roman"/>
          <w:i/>
          <w:iCs/>
          <w:sz w:val="20"/>
          <w:szCs w:val="20"/>
          <w:lang w:eastAsia="fr-FR"/>
        </w:rPr>
        <w:t>«Quelle est cette femme au corps révolté, qui n’en accepte pas les exigences ?»</w:t>
      </w:r>
      <w:r w:rsidRPr="00D2211F">
        <w:rPr>
          <w:rFonts w:ascii="Times" w:hAnsi="Times" w:cs="Times New Roman"/>
          <w:sz w:val="20"/>
          <w:szCs w:val="20"/>
          <w:lang w:eastAsia="fr-FR"/>
        </w:rPr>
        <w:t xml:space="preserve"> Elle présente de graves symptômes hystériques </w:t>
      </w:r>
      <w:r w:rsidRPr="00D2211F">
        <w:rPr>
          <w:rFonts w:ascii="Times" w:hAnsi="Times" w:cs="Times New Roman"/>
          <w:i/>
          <w:iCs/>
          <w:sz w:val="20"/>
          <w:szCs w:val="20"/>
          <w:lang w:eastAsia="fr-FR"/>
        </w:rPr>
        <w:t>«liés à une enfance traumatique»,</w:t>
      </w:r>
      <w:r w:rsidRPr="00D2211F">
        <w:rPr>
          <w:rFonts w:ascii="Times" w:hAnsi="Times" w:cs="Times New Roman"/>
          <w:sz w:val="20"/>
          <w:szCs w:val="20"/>
          <w:lang w:eastAsia="fr-FR"/>
        </w:rPr>
        <w:t xml:space="preserve"> une abasie (impossibilité de marcher) et des tics qui </w:t>
      </w:r>
      <w:r w:rsidRPr="00D2211F">
        <w:rPr>
          <w:rFonts w:ascii="Times" w:hAnsi="Times" w:cs="Times New Roman"/>
          <w:i/>
          <w:iCs/>
          <w:sz w:val="20"/>
          <w:szCs w:val="20"/>
          <w:lang w:eastAsia="fr-FR"/>
        </w:rPr>
        <w:t>«déforment son visage, joli au demeurant».</w:t>
      </w:r>
      <w:r w:rsidRPr="00D2211F">
        <w:rPr>
          <w:rFonts w:ascii="Times" w:hAnsi="Times" w:cs="Times New Roman"/>
          <w:sz w:val="20"/>
          <w:szCs w:val="20"/>
          <w:lang w:eastAsia="fr-FR"/>
        </w:rPr>
        <w:t xml:space="preserve"> Au cœur de sa souffrance, son père, Nicolaï, riche commerçant de Rostov-sur-le-Don. Depuis l’enfance, il a toujours exercé sur elle une grande violence, la frappant et </w:t>
      </w:r>
      <w:r w:rsidRPr="00D2211F">
        <w:rPr>
          <w:rFonts w:ascii="Times" w:hAnsi="Times" w:cs="Times New Roman"/>
          <w:i/>
          <w:iCs/>
          <w:sz w:val="20"/>
          <w:szCs w:val="20"/>
          <w:lang w:eastAsia="fr-FR"/>
        </w:rPr>
        <w:t>«demandant de baiser la main punitive».</w:t>
      </w:r>
      <w:r w:rsidRPr="00D2211F">
        <w:rPr>
          <w:rFonts w:ascii="Times" w:hAnsi="Times" w:cs="Times New Roman"/>
          <w:sz w:val="20"/>
          <w:szCs w:val="20"/>
          <w:lang w:eastAsia="fr-FR"/>
        </w:rPr>
        <w:t xml:space="preserve"> Il l’a soumise à une </w:t>
      </w:r>
      <w:r w:rsidRPr="00D2211F">
        <w:rPr>
          <w:rFonts w:ascii="Times" w:hAnsi="Times" w:cs="Times New Roman"/>
          <w:i/>
          <w:iCs/>
          <w:sz w:val="20"/>
          <w:szCs w:val="20"/>
          <w:lang w:eastAsia="fr-FR"/>
        </w:rPr>
        <w:t>«autorité malsaine qu’elle prendra pour modèle inconscient de l’amour qu’un homme éprouve pour une femme».</w:t>
      </w:r>
      <w:r w:rsidRPr="00D2211F">
        <w:rPr>
          <w:rFonts w:ascii="Times" w:hAnsi="Times" w:cs="Times New Roman"/>
          <w:sz w:val="20"/>
          <w:szCs w:val="20"/>
          <w:lang w:eastAsia="fr-FR"/>
        </w:rPr>
        <w:t xml:space="preserve"> Elle assouvit dans la honte </w:t>
      </w:r>
      <w:r w:rsidRPr="00D2211F">
        <w:rPr>
          <w:rFonts w:ascii="Times" w:hAnsi="Times" w:cs="Times New Roman"/>
          <w:i/>
          <w:iCs/>
          <w:sz w:val="20"/>
          <w:szCs w:val="20"/>
          <w:lang w:eastAsia="fr-FR"/>
        </w:rPr>
        <w:t>«un plaisir masturbatoire»</w:t>
      </w:r>
      <w:r w:rsidRPr="00D2211F">
        <w:rPr>
          <w:rFonts w:ascii="Times" w:hAnsi="Times" w:cs="Times New Roman"/>
          <w:sz w:val="20"/>
          <w:szCs w:val="20"/>
          <w:lang w:eastAsia="fr-FR"/>
        </w:rPr>
        <w:t xml:space="preserve"> et révèle à son analyste </w:t>
      </w:r>
      <w:r w:rsidRPr="00D2211F">
        <w:rPr>
          <w:rFonts w:ascii="Times" w:hAnsi="Times" w:cs="Times New Roman"/>
          <w:i/>
          <w:iCs/>
          <w:sz w:val="20"/>
          <w:szCs w:val="20"/>
          <w:lang w:eastAsia="fr-FR"/>
        </w:rPr>
        <w:t>«le jeu auquel elle se livrait étant enfant : retenir ses selles en bloquant son anus d’un pied replié sous elle».</w:t>
      </w:r>
      <w:r w:rsidRPr="00D2211F">
        <w:rPr>
          <w:rFonts w:ascii="Times" w:hAnsi="Times" w:cs="Times New Roman"/>
          <w:sz w:val="20"/>
          <w:szCs w:val="20"/>
          <w:lang w:eastAsia="fr-FR"/>
        </w:rPr>
        <w:t xml:space="preserve"> Jung parvient, entre mille difficultés, à l’engager sur la voie de la guérison, l’implique dans l’analyse, lui fait lire des ouvrages spécialisés.</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Mais bientôt la relation n’est plus de médecin à patiente, et le thermomètre des crises de Sabina varie selon l’absence ou la présence aimante de Jung. On ne sait pas très bien combien dure leur liaison. Le </w:t>
      </w:r>
      <w:r w:rsidRPr="00D2211F">
        <w:rPr>
          <w:rFonts w:ascii="Times" w:hAnsi="Times" w:cs="Times New Roman"/>
          <w:i/>
          <w:iCs/>
          <w:sz w:val="20"/>
          <w:szCs w:val="20"/>
          <w:lang w:eastAsia="fr-FR"/>
        </w:rPr>
        <w:t>«désir d’enfant»</w:t>
      </w:r>
      <w:r w:rsidRPr="00D2211F">
        <w:rPr>
          <w:rFonts w:ascii="Times" w:hAnsi="Times" w:cs="Times New Roman"/>
          <w:sz w:val="20"/>
          <w:szCs w:val="20"/>
          <w:lang w:eastAsia="fr-FR"/>
        </w:rPr>
        <w:t xml:space="preserve"> exprimé par la jeune femme effraie Jung, qui, marié à Emma (laquelle a dénoncé par une lettre aux parents Spielrein ce qui se passait entre leur fille et son mari), craint aussi qu’un</w:t>
      </w:r>
      <w:r w:rsidRPr="00D2211F">
        <w:rPr>
          <w:rFonts w:ascii="Times" w:hAnsi="Times" w:cs="Times New Roman"/>
          <w:i/>
          <w:iCs/>
          <w:sz w:val="20"/>
          <w:szCs w:val="20"/>
          <w:lang w:eastAsia="fr-FR"/>
        </w:rPr>
        <w:t xml:space="preserve"> «vilain scandale»</w:t>
      </w:r>
      <w:r w:rsidRPr="00D2211F">
        <w:rPr>
          <w:rFonts w:ascii="Times" w:hAnsi="Times" w:cs="Times New Roman"/>
          <w:sz w:val="20"/>
          <w:szCs w:val="20"/>
          <w:lang w:eastAsia="fr-FR"/>
        </w:rPr>
        <w:t xml:space="preserve"> n’abîme sa réputation.</w:t>
      </w:r>
    </w:p>
    <w:p w:rsidR="00D2211F" w:rsidRPr="00D2211F" w:rsidRDefault="00D2211F" w:rsidP="00D2211F">
      <w:pPr>
        <w:spacing w:before="100" w:beforeAutospacing="1" w:after="100" w:afterAutospacing="1"/>
        <w:outlineLvl w:val="2"/>
        <w:rPr>
          <w:rFonts w:ascii="Times" w:eastAsia="Times New Roman" w:hAnsi="Times" w:cs="Times New Roman"/>
          <w:b/>
          <w:bCs/>
          <w:sz w:val="27"/>
          <w:szCs w:val="27"/>
          <w:lang w:eastAsia="fr-FR"/>
        </w:rPr>
      </w:pPr>
      <w:r w:rsidRPr="00D2211F">
        <w:rPr>
          <w:rFonts w:ascii="Times" w:eastAsia="Times New Roman" w:hAnsi="Times" w:cs="Times New Roman"/>
          <w:b/>
          <w:bCs/>
          <w:sz w:val="27"/>
          <w:szCs w:val="27"/>
          <w:lang w:eastAsia="fr-FR"/>
        </w:rPr>
        <w:t>Des chemins escarpés</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Jung a rencontré Freud le 3 mars 1907. Il est destiné à en être le dauphin - avant qu’entre le freudisme et le </w:t>
      </w:r>
      <w:proofErr w:type="spellStart"/>
      <w:r w:rsidRPr="00D2211F">
        <w:rPr>
          <w:rFonts w:ascii="Times" w:hAnsi="Times" w:cs="Times New Roman"/>
          <w:sz w:val="20"/>
          <w:szCs w:val="20"/>
          <w:lang w:eastAsia="fr-FR"/>
        </w:rPr>
        <w:t>jungisme</w:t>
      </w:r>
      <w:proofErr w:type="spellEnd"/>
      <w:r w:rsidRPr="00D2211F">
        <w:rPr>
          <w:rFonts w:ascii="Times" w:hAnsi="Times" w:cs="Times New Roman"/>
          <w:sz w:val="20"/>
          <w:szCs w:val="20"/>
          <w:lang w:eastAsia="fr-FR"/>
        </w:rPr>
        <w:t xml:space="preserve"> n’advienne le grand schisme de l’histoire de la psychanalyse. Il lui parle de Sabina, mais en mentant un peu, en montrant beaucoup de lâcheté, et en arguant qu’à sa maîtresse, il n’a donné que </w:t>
      </w:r>
      <w:r w:rsidRPr="00D2211F">
        <w:rPr>
          <w:rFonts w:ascii="Times" w:hAnsi="Times" w:cs="Times New Roman"/>
          <w:i/>
          <w:iCs/>
          <w:sz w:val="20"/>
          <w:szCs w:val="20"/>
          <w:lang w:eastAsia="fr-FR"/>
        </w:rPr>
        <w:t>«confiance et amitié»</w:t>
      </w:r>
      <w:r w:rsidRPr="00D2211F">
        <w:rPr>
          <w:rFonts w:ascii="Times" w:hAnsi="Times" w:cs="Times New Roman"/>
          <w:sz w:val="20"/>
          <w:szCs w:val="20"/>
          <w:lang w:eastAsia="fr-FR"/>
        </w:rPr>
        <w:t xml:space="preserve">. Mais Sabina aussi se rend auprès du Viennois. S’installe alors une relation triangulaire très complexe (qui a fait l’objet de nombreuses études, inspiré théâtre et cinéma) : Freud, qui avait vu dans le ralliement de Jung à sa cause un apport très positif, donne d’abord raison à son confrère, en le tançant quand même pour n’avoir pas maîtrisé le </w:t>
      </w:r>
      <w:r w:rsidRPr="00D2211F">
        <w:rPr>
          <w:rFonts w:ascii="Times" w:hAnsi="Times" w:cs="Times New Roman"/>
          <w:i/>
          <w:iCs/>
          <w:sz w:val="20"/>
          <w:szCs w:val="20"/>
          <w:lang w:eastAsia="fr-FR"/>
        </w:rPr>
        <w:t xml:space="preserve">«contre-transfert», </w:t>
      </w:r>
      <w:r w:rsidRPr="00D2211F">
        <w:rPr>
          <w:rFonts w:ascii="Times" w:hAnsi="Times" w:cs="Times New Roman"/>
          <w:sz w:val="20"/>
          <w:szCs w:val="20"/>
          <w:lang w:eastAsia="fr-FR"/>
        </w:rPr>
        <w:t xml:space="preserve">puis, après la rupture, comprend davantage les raisons de Sabina et la somme d’oublier son premier maître. Celle-ci, engagée dans de très sérieuses études, soumettra toujours ses travaux à Jung, qui appréciera la place qu’elle fait au symbolisme, et, d’un autre côté, en montrant que la pulsion sexuelle, créatrice, contient toujours un élément destructeur, </w:t>
      </w:r>
      <w:proofErr w:type="spellStart"/>
      <w:r w:rsidRPr="00D2211F">
        <w:rPr>
          <w:rFonts w:ascii="Times" w:hAnsi="Times" w:cs="Times New Roman"/>
          <w:sz w:val="20"/>
          <w:szCs w:val="20"/>
          <w:lang w:eastAsia="fr-FR"/>
        </w:rPr>
        <w:t>prédessine</w:t>
      </w:r>
      <w:proofErr w:type="spellEnd"/>
      <w:r w:rsidRPr="00D2211F">
        <w:rPr>
          <w:rFonts w:ascii="Times" w:hAnsi="Times" w:cs="Times New Roman"/>
          <w:sz w:val="20"/>
          <w:szCs w:val="20"/>
          <w:lang w:eastAsia="fr-FR"/>
        </w:rPr>
        <w:t xml:space="preserve"> le «couple» qui sera chez Freud celui d’</w:t>
      </w:r>
      <w:proofErr w:type="spellStart"/>
      <w:r w:rsidRPr="00D2211F">
        <w:rPr>
          <w:rFonts w:ascii="Times" w:hAnsi="Times" w:cs="Times New Roman"/>
          <w:sz w:val="20"/>
          <w:szCs w:val="20"/>
          <w:lang w:eastAsia="fr-FR"/>
        </w:rPr>
        <w:t>Eros</w:t>
      </w:r>
      <w:proofErr w:type="spellEnd"/>
      <w:r w:rsidRPr="00D2211F">
        <w:rPr>
          <w:rFonts w:ascii="Times" w:hAnsi="Times" w:cs="Times New Roman"/>
          <w:sz w:val="20"/>
          <w:szCs w:val="20"/>
          <w:lang w:eastAsia="fr-FR"/>
        </w:rPr>
        <w:t xml:space="preserve"> et de Thanatos, la pulsion de vie et la pulsion de mort. La dernière lettre connue que Jung lui adresse dit : </w:t>
      </w:r>
      <w:r w:rsidRPr="00D2211F">
        <w:rPr>
          <w:rFonts w:ascii="Times" w:hAnsi="Times" w:cs="Times New Roman"/>
          <w:i/>
          <w:iCs/>
          <w:sz w:val="20"/>
          <w:szCs w:val="20"/>
          <w:lang w:eastAsia="fr-FR"/>
        </w:rPr>
        <w:t>«Il faut parfois se montrer indigne pour réussir simplement à vivre.»</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 xml:space="preserve">Sabina Spielrein sera médecin, psychiatre et psychanalyste, en Suisse puis en Russie, et ses travaux inspireront tant Jean Piaget (son patient) que </w:t>
      </w:r>
      <w:proofErr w:type="spellStart"/>
      <w:r w:rsidRPr="00D2211F">
        <w:rPr>
          <w:rFonts w:ascii="Times" w:hAnsi="Times" w:cs="Times New Roman"/>
          <w:sz w:val="20"/>
          <w:szCs w:val="20"/>
          <w:lang w:eastAsia="fr-FR"/>
        </w:rPr>
        <w:t>Melanie</w:t>
      </w:r>
      <w:proofErr w:type="spellEnd"/>
      <w:r w:rsidRPr="00D2211F">
        <w:rPr>
          <w:rFonts w:ascii="Times" w:hAnsi="Times" w:cs="Times New Roman"/>
          <w:sz w:val="20"/>
          <w:szCs w:val="20"/>
          <w:lang w:eastAsia="fr-FR"/>
        </w:rPr>
        <w:t xml:space="preserve"> Klein ou Donald Winnicott. Victime des persécutions nazies puis de l’interdiction de la psychanalyse par le système stalinien, elle verra d’abord ses deux frères déportés au goulag et fusillés, avant d’être, avec ses filles Eva et Renata, assassinée par les nazis qui occupent Rostov, le 9 août 1942, lors du massacre de </w:t>
      </w:r>
      <w:proofErr w:type="spellStart"/>
      <w:r w:rsidRPr="00D2211F">
        <w:rPr>
          <w:rFonts w:ascii="Times" w:hAnsi="Times" w:cs="Times New Roman"/>
          <w:sz w:val="20"/>
          <w:szCs w:val="20"/>
          <w:lang w:eastAsia="fr-FR"/>
        </w:rPr>
        <w:t>Zmiovskaia</w:t>
      </w:r>
      <w:proofErr w:type="spellEnd"/>
      <w:r w:rsidRPr="00D2211F">
        <w:rPr>
          <w:rFonts w:ascii="Times" w:hAnsi="Times" w:cs="Times New Roman"/>
          <w:sz w:val="20"/>
          <w:szCs w:val="20"/>
          <w:lang w:eastAsia="fr-FR"/>
        </w:rPr>
        <w:t xml:space="preserve"> </w:t>
      </w:r>
      <w:proofErr w:type="spellStart"/>
      <w:r w:rsidRPr="00D2211F">
        <w:rPr>
          <w:rFonts w:ascii="Times" w:hAnsi="Times" w:cs="Times New Roman"/>
          <w:sz w:val="20"/>
          <w:szCs w:val="20"/>
          <w:lang w:eastAsia="fr-FR"/>
        </w:rPr>
        <w:t>Balka</w:t>
      </w:r>
      <w:proofErr w:type="spellEnd"/>
      <w:r w:rsidRPr="00D2211F">
        <w:rPr>
          <w:rFonts w:ascii="Times" w:hAnsi="Times" w:cs="Times New Roman"/>
          <w:sz w:val="20"/>
          <w:szCs w:val="20"/>
          <w:lang w:eastAsia="fr-FR"/>
        </w:rPr>
        <w:t>.</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sz w:val="20"/>
          <w:szCs w:val="20"/>
          <w:lang w:eastAsia="fr-FR"/>
        </w:rPr>
        <w:t>Les chemins ouverts par les pionnières de la psychanalyse ont souvent été escarpés. Ces </w:t>
      </w:r>
      <w:r w:rsidRPr="00D2211F">
        <w:rPr>
          <w:rFonts w:ascii="Times" w:hAnsi="Times" w:cs="Times New Roman"/>
          <w:i/>
          <w:iCs/>
          <w:sz w:val="20"/>
          <w:szCs w:val="20"/>
          <w:lang w:eastAsia="fr-FR"/>
        </w:rPr>
        <w:t>Femmes de l’âme</w:t>
      </w:r>
      <w:r w:rsidRPr="00D2211F">
        <w:rPr>
          <w:rFonts w:ascii="Times" w:hAnsi="Times" w:cs="Times New Roman"/>
          <w:sz w:val="20"/>
          <w:szCs w:val="20"/>
          <w:lang w:eastAsia="fr-FR"/>
        </w:rPr>
        <w:t xml:space="preserve"> cosmopolites ont bravé bien des dangers pour tenter de voir plus clair dans l’âme des femmes, en sacrifiant parfois leur vie pour aider celle des autres. Hermine </w:t>
      </w:r>
      <w:proofErr w:type="spellStart"/>
      <w:r w:rsidRPr="00D2211F">
        <w:rPr>
          <w:rFonts w:ascii="Times" w:hAnsi="Times" w:cs="Times New Roman"/>
          <w:sz w:val="20"/>
          <w:szCs w:val="20"/>
          <w:lang w:eastAsia="fr-FR"/>
        </w:rPr>
        <w:t>von</w:t>
      </w:r>
      <w:proofErr w:type="spellEnd"/>
      <w:r w:rsidRPr="00D2211F">
        <w:rPr>
          <w:rFonts w:ascii="Times" w:hAnsi="Times" w:cs="Times New Roman"/>
          <w:sz w:val="20"/>
          <w:szCs w:val="20"/>
          <w:lang w:eastAsia="fr-FR"/>
        </w:rPr>
        <w:t xml:space="preserve"> </w:t>
      </w:r>
      <w:proofErr w:type="spellStart"/>
      <w:r w:rsidRPr="00D2211F">
        <w:rPr>
          <w:rFonts w:ascii="Times" w:hAnsi="Times" w:cs="Times New Roman"/>
          <w:sz w:val="20"/>
          <w:szCs w:val="20"/>
          <w:lang w:eastAsia="fr-FR"/>
        </w:rPr>
        <w:t>Hug-Hellmuth</w:t>
      </w:r>
      <w:proofErr w:type="spellEnd"/>
      <w:r w:rsidRPr="00D2211F">
        <w:rPr>
          <w:rFonts w:ascii="Times" w:hAnsi="Times" w:cs="Times New Roman"/>
          <w:sz w:val="20"/>
          <w:szCs w:val="20"/>
          <w:lang w:eastAsia="fr-FR"/>
        </w:rPr>
        <w:t xml:space="preserve">, </w:t>
      </w:r>
      <w:r w:rsidRPr="00D2211F">
        <w:rPr>
          <w:rFonts w:ascii="Times" w:hAnsi="Times" w:cs="Times New Roman"/>
          <w:i/>
          <w:iCs/>
          <w:sz w:val="20"/>
          <w:szCs w:val="20"/>
          <w:lang w:eastAsia="fr-FR"/>
        </w:rPr>
        <w:t>«première psychanalyste vouée aux enfants»,</w:t>
      </w:r>
      <w:r w:rsidRPr="00D2211F">
        <w:rPr>
          <w:rFonts w:ascii="Times" w:hAnsi="Times" w:cs="Times New Roman"/>
          <w:sz w:val="20"/>
          <w:szCs w:val="20"/>
          <w:lang w:eastAsia="fr-FR"/>
        </w:rPr>
        <w:t xml:space="preserve"> a été étranglée par son neveu de 18 ans, recueilli après la mort de sa sœur Antonia, fille-mère, éduqué et pris en analyse. Tatiana </w:t>
      </w:r>
      <w:proofErr w:type="spellStart"/>
      <w:r w:rsidRPr="00D2211F">
        <w:rPr>
          <w:rFonts w:ascii="Times" w:hAnsi="Times" w:cs="Times New Roman"/>
          <w:sz w:val="20"/>
          <w:szCs w:val="20"/>
          <w:lang w:eastAsia="fr-FR"/>
        </w:rPr>
        <w:t>Rosenthal</w:t>
      </w:r>
      <w:proofErr w:type="spellEnd"/>
      <w:r w:rsidRPr="00D2211F">
        <w:rPr>
          <w:rFonts w:ascii="Times" w:hAnsi="Times" w:cs="Times New Roman"/>
          <w:sz w:val="20"/>
          <w:szCs w:val="20"/>
          <w:lang w:eastAsia="fr-FR"/>
        </w:rPr>
        <w:t xml:space="preserve">, qui espérait que la psychanalyse épousât les idéaux de ceux qui croyaient en Marx, s’est suicidée, comme Eugénie </w:t>
      </w:r>
      <w:proofErr w:type="spellStart"/>
      <w:r w:rsidRPr="00D2211F">
        <w:rPr>
          <w:rFonts w:ascii="Times" w:hAnsi="Times" w:cs="Times New Roman"/>
          <w:sz w:val="20"/>
          <w:szCs w:val="20"/>
          <w:lang w:eastAsia="fr-FR"/>
        </w:rPr>
        <w:t>Sokolnicka</w:t>
      </w:r>
      <w:proofErr w:type="spellEnd"/>
      <w:r w:rsidRPr="00D2211F">
        <w:rPr>
          <w:rFonts w:ascii="Times" w:hAnsi="Times" w:cs="Times New Roman"/>
          <w:sz w:val="20"/>
          <w:szCs w:val="20"/>
          <w:lang w:eastAsia="fr-FR"/>
        </w:rPr>
        <w:t xml:space="preserve"> et Sophie Morgenstern, l’</w:t>
      </w:r>
      <w:r w:rsidRPr="00D2211F">
        <w:rPr>
          <w:rFonts w:ascii="Times" w:hAnsi="Times" w:cs="Times New Roman"/>
          <w:i/>
          <w:iCs/>
          <w:sz w:val="20"/>
          <w:szCs w:val="20"/>
          <w:lang w:eastAsia="fr-FR"/>
        </w:rPr>
        <w:t>«oubliée de la psychanalyse»,</w:t>
      </w:r>
      <w:r w:rsidRPr="00D2211F">
        <w:rPr>
          <w:rFonts w:ascii="Times" w:hAnsi="Times" w:cs="Times New Roman"/>
          <w:sz w:val="20"/>
          <w:szCs w:val="20"/>
          <w:lang w:eastAsia="fr-FR"/>
        </w:rPr>
        <w:t xml:space="preserve"> inspiratrice de Françoise Dolto, </w:t>
      </w:r>
      <w:r w:rsidRPr="00D2211F">
        <w:rPr>
          <w:rFonts w:ascii="Times" w:hAnsi="Times" w:cs="Times New Roman"/>
          <w:i/>
          <w:iCs/>
          <w:sz w:val="20"/>
          <w:szCs w:val="20"/>
          <w:lang w:eastAsia="fr-FR"/>
        </w:rPr>
        <w:t>«qui lui rendait visite chaque semaine»</w:t>
      </w:r>
      <w:r w:rsidRPr="00D2211F">
        <w:rPr>
          <w:rFonts w:ascii="Times" w:hAnsi="Times" w:cs="Times New Roman"/>
          <w:sz w:val="20"/>
          <w:szCs w:val="20"/>
          <w:lang w:eastAsia="fr-FR"/>
        </w:rPr>
        <w:t xml:space="preserve"> pour exposer les cas d’enfants malades.</w:t>
      </w:r>
    </w:p>
    <w:p w:rsidR="00D2211F" w:rsidRPr="00D2211F" w:rsidRDefault="00D2211F" w:rsidP="00D2211F">
      <w:pPr>
        <w:spacing w:before="100" w:beforeAutospacing="1" w:after="100" w:afterAutospacing="1"/>
        <w:outlineLvl w:val="2"/>
        <w:rPr>
          <w:rFonts w:ascii="Times" w:eastAsia="Times New Roman" w:hAnsi="Times" w:cs="Times New Roman"/>
          <w:b/>
          <w:bCs/>
          <w:sz w:val="27"/>
          <w:szCs w:val="27"/>
          <w:lang w:eastAsia="fr-FR"/>
        </w:rPr>
      </w:pPr>
      <w:r w:rsidRPr="00D2211F">
        <w:rPr>
          <w:rFonts w:ascii="Times" w:eastAsia="Times New Roman" w:hAnsi="Times" w:cs="Times New Roman"/>
          <w:b/>
          <w:bCs/>
          <w:sz w:val="27"/>
          <w:szCs w:val="27"/>
          <w:lang w:eastAsia="fr-FR"/>
        </w:rPr>
        <w:t>Névroses «sociopolitiques»</w:t>
      </w:r>
    </w:p>
    <w:p w:rsidR="00D2211F" w:rsidRPr="00D2211F" w:rsidRDefault="00D2211F" w:rsidP="00D2211F">
      <w:pPr>
        <w:spacing w:before="100" w:beforeAutospacing="1" w:after="100" w:afterAutospacing="1"/>
        <w:rPr>
          <w:rFonts w:ascii="Times" w:hAnsi="Times" w:cs="Times New Roman"/>
          <w:sz w:val="20"/>
          <w:szCs w:val="20"/>
          <w:lang w:eastAsia="fr-FR"/>
        </w:rPr>
      </w:pPr>
      <w:proofErr w:type="spellStart"/>
      <w:r w:rsidRPr="00D2211F">
        <w:rPr>
          <w:rFonts w:ascii="Times" w:hAnsi="Times" w:cs="Times New Roman"/>
          <w:sz w:val="20"/>
          <w:szCs w:val="20"/>
          <w:lang w:eastAsia="fr-FR"/>
        </w:rPr>
        <w:t>Margarethe</w:t>
      </w:r>
      <w:proofErr w:type="spellEnd"/>
      <w:r w:rsidRPr="00D2211F">
        <w:rPr>
          <w:rFonts w:ascii="Times" w:hAnsi="Times" w:cs="Times New Roman"/>
          <w:sz w:val="20"/>
          <w:szCs w:val="20"/>
          <w:lang w:eastAsia="fr-FR"/>
        </w:rPr>
        <w:t xml:space="preserve"> </w:t>
      </w:r>
      <w:proofErr w:type="spellStart"/>
      <w:r w:rsidRPr="00D2211F">
        <w:rPr>
          <w:rFonts w:ascii="Times" w:hAnsi="Times" w:cs="Times New Roman"/>
          <w:sz w:val="20"/>
          <w:szCs w:val="20"/>
          <w:lang w:eastAsia="fr-FR"/>
        </w:rPr>
        <w:t>Hönigsberg</w:t>
      </w:r>
      <w:proofErr w:type="spellEnd"/>
      <w:r w:rsidRPr="00D2211F">
        <w:rPr>
          <w:rFonts w:ascii="Times" w:hAnsi="Times" w:cs="Times New Roman"/>
          <w:sz w:val="20"/>
          <w:szCs w:val="20"/>
          <w:lang w:eastAsia="fr-FR"/>
        </w:rPr>
        <w:t xml:space="preserve">-Hilferding meurt le 23 septembre 1943, entre </w:t>
      </w:r>
      <w:proofErr w:type="spellStart"/>
      <w:r w:rsidRPr="00D2211F">
        <w:rPr>
          <w:rFonts w:ascii="Times" w:hAnsi="Times" w:cs="Times New Roman"/>
          <w:sz w:val="20"/>
          <w:szCs w:val="20"/>
          <w:lang w:eastAsia="fr-FR"/>
        </w:rPr>
        <w:t>Theresienstadt</w:t>
      </w:r>
      <w:proofErr w:type="spellEnd"/>
      <w:r w:rsidRPr="00D2211F">
        <w:rPr>
          <w:rFonts w:ascii="Times" w:hAnsi="Times" w:cs="Times New Roman"/>
          <w:sz w:val="20"/>
          <w:szCs w:val="20"/>
          <w:lang w:eastAsia="fr-FR"/>
        </w:rPr>
        <w:t xml:space="preserve"> et Treblinka, dans le convoi qui conduisait aux camps de la mort trois des sœurs de Freud. Elle est la première femme à qui la faculté de Vienne octroie un diplôme de médecin, la première, aussi, </w:t>
      </w:r>
      <w:r w:rsidRPr="00D2211F">
        <w:rPr>
          <w:rFonts w:ascii="Times" w:hAnsi="Times" w:cs="Times New Roman"/>
          <w:i/>
          <w:iCs/>
          <w:sz w:val="20"/>
          <w:szCs w:val="20"/>
          <w:lang w:eastAsia="fr-FR"/>
        </w:rPr>
        <w:t>«à être élue membre du cercle très fermé, exclusivement masculin, de l’Association psychanalytique de Vienne»</w:t>
      </w:r>
      <w:r w:rsidRPr="00D2211F">
        <w:rPr>
          <w:rFonts w:ascii="Times" w:hAnsi="Times" w:cs="Times New Roman"/>
          <w:sz w:val="20"/>
          <w:szCs w:val="20"/>
          <w:lang w:eastAsia="fr-FR"/>
        </w:rPr>
        <w:t xml:space="preserve"> - épouse de Rudolf Hilferding, futur ministre de la République de Weimar. Ses idées sur l’amour maternel, qui ne serait pas inné mais issu de la relation de la mère avec son enfant </w:t>
      </w:r>
      <w:r w:rsidRPr="00D2211F">
        <w:rPr>
          <w:rFonts w:ascii="Times" w:hAnsi="Times" w:cs="Times New Roman"/>
          <w:i/>
          <w:iCs/>
          <w:sz w:val="20"/>
          <w:szCs w:val="20"/>
          <w:lang w:eastAsia="fr-FR"/>
        </w:rPr>
        <w:t>(«on ne naît pas mère, on le devient, pourrait-on ainsi résumer»),</w:t>
      </w:r>
      <w:r w:rsidRPr="00D2211F">
        <w:rPr>
          <w:rFonts w:ascii="Times" w:hAnsi="Times" w:cs="Times New Roman"/>
          <w:sz w:val="20"/>
          <w:szCs w:val="20"/>
          <w:lang w:eastAsia="fr-FR"/>
        </w:rPr>
        <w:t xml:space="preserve"> sur le bébé comme </w:t>
      </w:r>
      <w:r w:rsidRPr="00D2211F">
        <w:rPr>
          <w:rFonts w:ascii="Times" w:hAnsi="Times" w:cs="Times New Roman"/>
          <w:i/>
          <w:iCs/>
          <w:sz w:val="20"/>
          <w:szCs w:val="20"/>
          <w:lang w:eastAsia="fr-FR"/>
        </w:rPr>
        <w:t>«objet sexuel naturel de la mère»,</w:t>
      </w:r>
      <w:r w:rsidRPr="00D2211F">
        <w:rPr>
          <w:rFonts w:ascii="Times" w:hAnsi="Times" w:cs="Times New Roman"/>
          <w:sz w:val="20"/>
          <w:szCs w:val="20"/>
          <w:lang w:eastAsia="fr-FR"/>
        </w:rPr>
        <w:t xml:space="preserve"> sur l’œdipe qui aurait sa source </w:t>
      </w:r>
      <w:r w:rsidRPr="00D2211F">
        <w:rPr>
          <w:rFonts w:ascii="Times" w:hAnsi="Times" w:cs="Times New Roman"/>
          <w:i/>
          <w:iCs/>
          <w:sz w:val="20"/>
          <w:szCs w:val="20"/>
          <w:lang w:eastAsia="fr-FR"/>
        </w:rPr>
        <w:t>«dans ce moment privilégié de l’allaitement qui donne lieu de part et d’autre à une excitation sexuelle»,</w:t>
      </w:r>
      <w:r w:rsidRPr="00D2211F">
        <w:rPr>
          <w:rFonts w:ascii="Times" w:hAnsi="Times" w:cs="Times New Roman"/>
          <w:sz w:val="20"/>
          <w:szCs w:val="20"/>
          <w:lang w:eastAsia="fr-FR"/>
        </w:rPr>
        <w:t xml:space="preserve"> ne sont pas très bien reçues dans les premiers cercles freudiens, bien que jugées novatrices par Freud. Elle fera scission en même temps qu’Alfred Adler - l’autre grand dissident, avant Jung, du freudisme - pensant, comme lui, et par référence à ses propres engagements sociaux, d’inspiration socialiste, que la névrose </w:t>
      </w:r>
      <w:r w:rsidRPr="00D2211F">
        <w:rPr>
          <w:rFonts w:ascii="Times" w:hAnsi="Times" w:cs="Times New Roman"/>
          <w:i/>
          <w:iCs/>
          <w:sz w:val="20"/>
          <w:szCs w:val="20"/>
          <w:lang w:eastAsia="fr-FR"/>
        </w:rPr>
        <w:t>«résulterait d’une conjoncture sociopolitique où l’individu souffre de l’injustice et de l’inégalité».</w:t>
      </w:r>
      <w:r w:rsidRPr="00D2211F">
        <w:rPr>
          <w:rFonts w:ascii="Times" w:hAnsi="Times" w:cs="Times New Roman"/>
          <w:sz w:val="20"/>
          <w:szCs w:val="20"/>
          <w:lang w:eastAsia="fr-FR"/>
        </w:rPr>
        <w:t xml:space="preserve"> Elle manifeste en faveur de</w:t>
      </w:r>
      <w:r w:rsidRPr="00D2211F">
        <w:rPr>
          <w:rFonts w:ascii="Times" w:hAnsi="Times" w:cs="Times New Roman"/>
          <w:i/>
          <w:iCs/>
          <w:sz w:val="20"/>
          <w:szCs w:val="20"/>
          <w:lang w:eastAsia="fr-FR"/>
        </w:rPr>
        <w:t xml:space="preserve"> la Régulation des naissances</w:t>
      </w:r>
      <w:r w:rsidRPr="00D2211F">
        <w:rPr>
          <w:rFonts w:ascii="Times" w:hAnsi="Times" w:cs="Times New Roman"/>
          <w:sz w:val="20"/>
          <w:szCs w:val="20"/>
          <w:lang w:eastAsia="fr-FR"/>
        </w:rPr>
        <w:t xml:space="preserve"> (titre d’un de ses ouvrages, préfacé par Adler), pour la légalisation de l’avortement (dès 1926), qui permettra aux femmes </w:t>
      </w:r>
      <w:r w:rsidRPr="00D2211F">
        <w:rPr>
          <w:rFonts w:ascii="Times" w:hAnsi="Times" w:cs="Times New Roman"/>
          <w:i/>
          <w:iCs/>
          <w:sz w:val="20"/>
          <w:szCs w:val="20"/>
          <w:lang w:eastAsia="fr-FR"/>
        </w:rPr>
        <w:t>«de vivre consciemment leur maternité sans être astreintes à la seule fonction maternelle»,</w:t>
      </w:r>
      <w:r w:rsidRPr="00D2211F">
        <w:rPr>
          <w:rFonts w:ascii="Times" w:hAnsi="Times" w:cs="Times New Roman"/>
          <w:sz w:val="20"/>
          <w:szCs w:val="20"/>
          <w:lang w:eastAsia="fr-FR"/>
        </w:rPr>
        <w:t xml:space="preserve"> l’égalité de salaire hommes-femmes, la </w:t>
      </w:r>
      <w:r w:rsidRPr="00D2211F">
        <w:rPr>
          <w:rFonts w:ascii="Times" w:hAnsi="Times" w:cs="Times New Roman"/>
          <w:i/>
          <w:iCs/>
          <w:sz w:val="20"/>
          <w:szCs w:val="20"/>
          <w:lang w:eastAsia="fr-FR"/>
        </w:rPr>
        <w:t>«sexualité épanouie à laquelle la femme aussi a droit dans le couple».</w:t>
      </w:r>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i/>
          <w:iCs/>
          <w:sz w:val="20"/>
          <w:szCs w:val="20"/>
          <w:lang w:eastAsia="fr-FR"/>
        </w:rPr>
        <w:t>«Que veut la femme ?»</w:t>
      </w:r>
      <w:r w:rsidRPr="00D2211F">
        <w:rPr>
          <w:rFonts w:ascii="Times" w:hAnsi="Times" w:cs="Times New Roman"/>
          <w:sz w:val="20"/>
          <w:szCs w:val="20"/>
          <w:lang w:eastAsia="fr-FR"/>
        </w:rPr>
        <w:t xml:space="preserve"> Des pionnières qui l’ont entouré, qui l’ont suivi jusqu’au bout ou emprunté d’autres voies, Freud a pu avoir quelques réponses, dont la «culture commune», depuis, s’est enrichie. Elles ont tenu des propos d’une étonnante modernité parfois, et contribué à ce que l’on «pense autrement». Oui, </w:t>
      </w:r>
      <w:r w:rsidRPr="00D2211F">
        <w:rPr>
          <w:rFonts w:ascii="Times" w:hAnsi="Times" w:cs="Times New Roman"/>
          <w:i/>
          <w:iCs/>
          <w:sz w:val="20"/>
          <w:szCs w:val="20"/>
          <w:lang w:eastAsia="fr-FR"/>
        </w:rPr>
        <w:t>«la psychanalyse est féminine depuis le début et on ne le sait pas assez».</w:t>
      </w:r>
    </w:p>
    <w:p w:rsidR="00D2211F" w:rsidRPr="00D2211F" w:rsidRDefault="00D2211F" w:rsidP="00D2211F">
      <w:pPr>
        <w:spacing w:after="0"/>
        <w:rPr>
          <w:rFonts w:ascii="Times" w:eastAsia="Times New Roman" w:hAnsi="Times" w:cs="Times New Roman"/>
          <w:sz w:val="20"/>
          <w:szCs w:val="20"/>
          <w:lang w:eastAsia="fr-FR"/>
        </w:rPr>
      </w:pPr>
      <w:hyperlink r:id="rId7" w:history="1">
        <w:r w:rsidRPr="00D2211F">
          <w:rPr>
            <w:rFonts w:ascii="Times" w:eastAsia="Times New Roman" w:hAnsi="Times" w:cs="Times New Roman"/>
            <w:color w:val="0000FF"/>
            <w:sz w:val="20"/>
            <w:szCs w:val="20"/>
            <w:u w:val="single"/>
            <w:lang w:eastAsia="fr-FR"/>
          </w:rPr>
          <w:t xml:space="preserve">Robert </w:t>
        </w:r>
        <w:proofErr w:type="spellStart"/>
        <w:r w:rsidRPr="00D2211F">
          <w:rPr>
            <w:rFonts w:ascii="Times" w:eastAsia="Times New Roman" w:hAnsi="Times" w:cs="Times New Roman"/>
            <w:color w:val="0000FF"/>
            <w:sz w:val="20"/>
            <w:szCs w:val="20"/>
            <w:u w:val="single"/>
            <w:lang w:eastAsia="fr-FR"/>
          </w:rPr>
          <w:t>Maggiori</w:t>
        </w:r>
        <w:proofErr w:type="spellEnd"/>
        <w:r w:rsidRPr="00D2211F">
          <w:rPr>
            <w:rFonts w:ascii="Times" w:eastAsia="Times New Roman" w:hAnsi="Times" w:cs="Times New Roman"/>
            <w:color w:val="0000FF"/>
            <w:sz w:val="20"/>
            <w:szCs w:val="20"/>
            <w:u w:val="single"/>
            <w:lang w:eastAsia="fr-FR"/>
          </w:rPr>
          <w:t xml:space="preserve"> </w:t>
        </w:r>
      </w:hyperlink>
    </w:p>
    <w:p w:rsidR="00D2211F" w:rsidRPr="00D2211F" w:rsidRDefault="00D2211F" w:rsidP="00D2211F">
      <w:pPr>
        <w:spacing w:before="100" w:beforeAutospacing="1" w:after="100" w:afterAutospacing="1"/>
        <w:rPr>
          <w:rFonts w:ascii="Times" w:hAnsi="Times" w:cs="Times New Roman"/>
          <w:sz w:val="20"/>
          <w:szCs w:val="20"/>
          <w:lang w:eastAsia="fr-FR"/>
        </w:rPr>
      </w:pPr>
      <w:r w:rsidRPr="00D2211F">
        <w:rPr>
          <w:rFonts w:ascii="Times" w:hAnsi="Times" w:cs="Times New Roman"/>
          <w:b/>
          <w:bCs/>
          <w:sz w:val="20"/>
          <w:szCs w:val="20"/>
          <w:lang w:eastAsia="fr-FR"/>
        </w:rPr>
        <w:t>Isabelle Mons</w:t>
      </w:r>
      <w:r w:rsidRPr="00D2211F">
        <w:rPr>
          <w:rFonts w:ascii="Times" w:hAnsi="Times" w:cs="Times New Roman"/>
          <w:sz w:val="20"/>
          <w:szCs w:val="20"/>
          <w:lang w:eastAsia="fr-FR"/>
        </w:rPr>
        <w:t xml:space="preserve"> </w:t>
      </w:r>
      <w:r w:rsidRPr="00D2211F">
        <w:rPr>
          <w:rFonts w:ascii="Times" w:hAnsi="Times" w:cs="Times New Roman"/>
          <w:b/>
          <w:bCs/>
          <w:sz w:val="20"/>
          <w:szCs w:val="20"/>
          <w:lang w:eastAsia="fr-FR"/>
        </w:rPr>
        <w:t>Femmes de l’âme, Les pionnières de la psychanalyse</w:t>
      </w:r>
      <w:r w:rsidRPr="00D2211F">
        <w:rPr>
          <w:rFonts w:ascii="Times" w:hAnsi="Times" w:cs="Times New Roman"/>
          <w:sz w:val="20"/>
          <w:szCs w:val="20"/>
          <w:lang w:eastAsia="fr-FR"/>
        </w:rPr>
        <w:t xml:space="preserve"> Payot, 320 pp., 21 €.</w:t>
      </w:r>
    </w:p>
    <w:p w:rsidR="009E3F3B" w:rsidRDefault="009E3F3B"/>
    <w:sectPr w:rsidR="009E3F3B" w:rsidSect="00933D0A">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11F"/>
    <w:rsid w:val="00662681"/>
    <w:rsid w:val="008F6B57"/>
    <w:rsid w:val="00933D0A"/>
    <w:rsid w:val="009E3F3B"/>
    <w:rsid w:val="00D2211F"/>
    <w:rsid w:val="00D36E20"/>
    <w:rsid w:val="00E20006"/>
    <w:rsid w:val="00E908B6"/>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4877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F3B"/>
  </w:style>
  <w:style w:type="paragraph" w:styleId="Titre1">
    <w:name w:val="heading 1"/>
    <w:basedOn w:val="Normal"/>
    <w:link w:val="Titre1Car"/>
    <w:uiPriority w:val="9"/>
    <w:qFormat/>
    <w:rsid w:val="00D2211F"/>
    <w:pPr>
      <w:spacing w:before="100" w:beforeAutospacing="1" w:after="100" w:afterAutospacing="1"/>
      <w:outlineLvl w:val="0"/>
    </w:pPr>
    <w:rPr>
      <w:rFonts w:ascii="Times" w:hAnsi="Times"/>
      <w:b/>
      <w:bCs/>
      <w:kern w:val="36"/>
      <w:sz w:val="48"/>
      <w:szCs w:val="48"/>
      <w:lang w:eastAsia="fr-FR"/>
    </w:rPr>
  </w:style>
  <w:style w:type="paragraph" w:styleId="Titre2">
    <w:name w:val="heading 2"/>
    <w:basedOn w:val="Normal"/>
    <w:link w:val="Titre2Car"/>
    <w:uiPriority w:val="9"/>
    <w:qFormat/>
    <w:rsid w:val="00D2211F"/>
    <w:pPr>
      <w:spacing w:before="100" w:beforeAutospacing="1" w:after="100" w:afterAutospacing="1"/>
      <w:outlineLvl w:val="1"/>
    </w:pPr>
    <w:rPr>
      <w:rFonts w:ascii="Times" w:hAnsi="Times"/>
      <w:b/>
      <w:bCs/>
      <w:sz w:val="36"/>
      <w:szCs w:val="36"/>
      <w:lang w:eastAsia="fr-FR"/>
    </w:rPr>
  </w:style>
  <w:style w:type="paragraph" w:styleId="Titre3">
    <w:name w:val="heading 3"/>
    <w:basedOn w:val="Normal"/>
    <w:link w:val="Titre3Car"/>
    <w:uiPriority w:val="9"/>
    <w:qFormat/>
    <w:rsid w:val="00D2211F"/>
    <w:pPr>
      <w:spacing w:before="100" w:beforeAutospacing="1" w:after="100" w:afterAutospacing="1"/>
      <w:outlineLvl w:val="2"/>
    </w:pPr>
    <w:rPr>
      <w:rFonts w:ascii="Times"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HG12">
    <w:name w:val="PHG12"/>
    <w:basedOn w:val="Sansinterligne"/>
    <w:autoRedefine/>
    <w:qFormat/>
    <w:rsid w:val="00662681"/>
    <w:pPr>
      <w:ind w:right="2262"/>
      <w:jc w:val="both"/>
    </w:pPr>
    <w:rPr>
      <w:rFonts w:ascii="Times" w:hAnsi="Times"/>
    </w:rPr>
  </w:style>
  <w:style w:type="paragraph" w:customStyle="1" w:styleId="NotePHG12">
    <w:name w:val="Note PHG12"/>
    <w:basedOn w:val="Notedebasdepage"/>
    <w:autoRedefine/>
    <w:qFormat/>
    <w:rsid w:val="00E20006"/>
    <w:pPr>
      <w:ind w:right="2262"/>
      <w:jc w:val="both"/>
    </w:pPr>
    <w:rPr>
      <w:rFonts w:ascii="Times" w:hAnsi="Times"/>
      <w:sz w:val="18"/>
    </w:rPr>
  </w:style>
  <w:style w:type="paragraph" w:styleId="Notedebasdepage">
    <w:name w:val="footnote text"/>
    <w:basedOn w:val="Normal"/>
    <w:link w:val="NotedebasdepageCar"/>
    <w:uiPriority w:val="99"/>
    <w:semiHidden/>
    <w:unhideWhenUsed/>
    <w:rsid w:val="00E20006"/>
    <w:pPr>
      <w:spacing w:after="0"/>
    </w:pPr>
  </w:style>
  <w:style w:type="character" w:customStyle="1" w:styleId="NotedebasdepageCar">
    <w:name w:val="Note de bas de page Car"/>
    <w:basedOn w:val="Policepardfaut"/>
    <w:link w:val="Notedebasdepage"/>
    <w:uiPriority w:val="99"/>
    <w:semiHidden/>
    <w:rsid w:val="00E20006"/>
  </w:style>
  <w:style w:type="paragraph" w:styleId="Sansinterligne">
    <w:name w:val="No Spacing"/>
    <w:uiPriority w:val="1"/>
    <w:qFormat/>
    <w:rsid w:val="00662681"/>
    <w:pPr>
      <w:spacing w:after="0"/>
    </w:pPr>
  </w:style>
  <w:style w:type="paragraph" w:customStyle="1" w:styleId="PHG13">
    <w:name w:val="PHG 13"/>
    <w:basedOn w:val="PHG12"/>
    <w:autoRedefine/>
    <w:qFormat/>
    <w:rsid w:val="00D36E20"/>
  </w:style>
  <w:style w:type="character" w:customStyle="1" w:styleId="Titre1Car">
    <w:name w:val="Titre 1 Car"/>
    <w:basedOn w:val="Policepardfaut"/>
    <w:link w:val="Titre1"/>
    <w:uiPriority w:val="9"/>
    <w:rsid w:val="00D2211F"/>
    <w:rPr>
      <w:rFonts w:ascii="Times" w:hAnsi="Times"/>
      <w:b/>
      <w:bCs/>
      <w:kern w:val="36"/>
      <w:sz w:val="48"/>
      <w:szCs w:val="48"/>
      <w:lang w:eastAsia="fr-FR"/>
    </w:rPr>
  </w:style>
  <w:style w:type="character" w:customStyle="1" w:styleId="Titre2Car">
    <w:name w:val="Titre 2 Car"/>
    <w:basedOn w:val="Policepardfaut"/>
    <w:link w:val="Titre2"/>
    <w:uiPriority w:val="9"/>
    <w:rsid w:val="00D2211F"/>
    <w:rPr>
      <w:rFonts w:ascii="Times" w:hAnsi="Times"/>
      <w:b/>
      <w:bCs/>
      <w:sz w:val="36"/>
      <w:szCs w:val="36"/>
      <w:lang w:eastAsia="fr-FR"/>
    </w:rPr>
  </w:style>
  <w:style w:type="character" w:customStyle="1" w:styleId="Titre3Car">
    <w:name w:val="Titre 3 Car"/>
    <w:basedOn w:val="Policepardfaut"/>
    <w:link w:val="Titre3"/>
    <w:uiPriority w:val="9"/>
    <w:rsid w:val="00D2211F"/>
    <w:rPr>
      <w:rFonts w:ascii="Times" w:hAnsi="Times"/>
      <w:b/>
      <w:bCs/>
      <w:sz w:val="27"/>
      <w:szCs w:val="27"/>
      <w:lang w:eastAsia="fr-FR"/>
    </w:rPr>
  </w:style>
  <w:style w:type="character" w:customStyle="1" w:styleId="authors">
    <w:name w:val="authors"/>
    <w:basedOn w:val="Policepardfaut"/>
    <w:rsid w:val="00D2211F"/>
  </w:style>
  <w:style w:type="character" w:customStyle="1" w:styleId="author">
    <w:name w:val="author"/>
    <w:basedOn w:val="Policepardfaut"/>
    <w:rsid w:val="00D2211F"/>
  </w:style>
  <w:style w:type="character" w:styleId="Lienhypertexte">
    <w:name w:val="Hyperlink"/>
    <w:basedOn w:val="Policepardfaut"/>
    <w:uiPriority w:val="99"/>
    <w:semiHidden/>
    <w:unhideWhenUsed/>
    <w:rsid w:val="00D2211F"/>
    <w:rPr>
      <w:color w:val="0000FF"/>
      <w:u w:val="single"/>
    </w:rPr>
  </w:style>
  <w:style w:type="character" w:customStyle="1" w:styleId="date1">
    <w:name w:val="date1"/>
    <w:basedOn w:val="Policepardfaut"/>
    <w:rsid w:val="00D2211F"/>
  </w:style>
  <w:style w:type="character" w:customStyle="1" w:styleId="desc">
    <w:name w:val="desc"/>
    <w:basedOn w:val="Policepardfaut"/>
    <w:rsid w:val="00D2211F"/>
  </w:style>
  <w:style w:type="character" w:customStyle="1" w:styleId="copy">
    <w:name w:val="copy"/>
    <w:basedOn w:val="Policepardfaut"/>
    <w:rsid w:val="00D2211F"/>
  </w:style>
  <w:style w:type="character" w:customStyle="1" w:styleId="share">
    <w:name w:val="share"/>
    <w:basedOn w:val="Policepardfaut"/>
    <w:rsid w:val="00D2211F"/>
  </w:style>
  <w:style w:type="paragraph" w:styleId="NormalWeb">
    <w:name w:val="Normal (Web)"/>
    <w:basedOn w:val="Normal"/>
    <w:uiPriority w:val="99"/>
    <w:semiHidden/>
    <w:unhideWhenUsed/>
    <w:rsid w:val="00D2211F"/>
    <w:pPr>
      <w:spacing w:before="100" w:beforeAutospacing="1" w:after="100" w:afterAutospacing="1"/>
    </w:pPr>
    <w:rPr>
      <w:rFonts w:ascii="Times" w:hAnsi="Times" w:cs="Times New Roman"/>
      <w:sz w:val="20"/>
      <w:szCs w:val="20"/>
      <w:lang w:eastAsia="fr-FR"/>
    </w:rPr>
  </w:style>
  <w:style w:type="character" w:styleId="Accentuation">
    <w:name w:val="Emphasis"/>
    <w:basedOn w:val="Policepardfaut"/>
    <w:uiPriority w:val="20"/>
    <w:qFormat/>
    <w:rsid w:val="00D2211F"/>
    <w:rPr>
      <w:i/>
      <w:iCs/>
    </w:rPr>
  </w:style>
  <w:style w:type="character" w:customStyle="1" w:styleId="workinfos">
    <w:name w:val="work_infos"/>
    <w:basedOn w:val="Policepardfaut"/>
    <w:rsid w:val="00D2211F"/>
  </w:style>
  <w:style w:type="character" w:styleId="lev">
    <w:name w:val="Strong"/>
    <w:basedOn w:val="Policepardfaut"/>
    <w:uiPriority w:val="22"/>
    <w:qFormat/>
    <w:rsid w:val="00D2211F"/>
    <w:rPr>
      <w:b/>
      <w:bCs/>
    </w:rPr>
  </w:style>
  <w:style w:type="paragraph" w:styleId="Textedebulles">
    <w:name w:val="Balloon Text"/>
    <w:basedOn w:val="Normal"/>
    <w:link w:val="TextedebullesCar"/>
    <w:uiPriority w:val="99"/>
    <w:semiHidden/>
    <w:unhideWhenUsed/>
    <w:rsid w:val="00D2211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211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F3B"/>
  </w:style>
  <w:style w:type="paragraph" w:styleId="Titre1">
    <w:name w:val="heading 1"/>
    <w:basedOn w:val="Normal"/>
    <w:link w:val="Titre1Car"/>
    <w:uiPriority w:val="9"/>
    <w:qFormat/>
    <w:rsid w:val="00D2211F"/>
    <w:pPr>
      <w:spacing w:before="100" w:beforeAutospacing="1" w:after="100" w:afterAutospacing="1"/>
      <w:outlineLvl w:val="0"/>
    </w:pPr>
    <w:rPr>
      <w:rFonts w:ascii="Times" w:hAnsi="Times"/>
      <w:b/>
      <w:bCs/>
      <w:kern w:val="36"/>
      <w:sz w:val="48"/>
      <w:szCs w:val="48"/>
      <w:lang w:eastAsia="fr-FR"/>
    </w:rPr>
  </w:style>
  <w:style w:type="paragraph" w:styleId="Titre2">
    <w:name w:val="heading 2"/>
    <w:basedOn w:val="Normal"/>
    <w:link w:val="Titre2Car"/>
    <w:uiPriority w:val="9"/>
    <w:qFormat/>
    <w:rsid w:val="00D2211F"/>
    <w:pPr>
      <w:spacing w:before="100" w:beforeAutospacing="1" w:after="100" w:afterAutospacing="1"/>
      <w:outlineLvl w:val="1"/>
    </w:pPr>
    <w:rPr>
      <w:rFonts w:ascii="Times" w:hAnsi="Times"/>
      <w:b/>
      <w:bCs/>
      <w:sz w:val="36"/>
      <w:szCs w:val="36"/>
      <w:lang w:eastAsia="fr-FR"/>
    </w:rPr>
  </w:style>
  <w:style w:type="paragraph" w:styleId="Titre3">
    <w:name w:val="heading 3"/>
    <w:basedOn w:val="Normal"/>
    <w:link w:val="Titre3Car"/>
    <w:uiPriority w:val="9"/>
    <w:qFormat/>
    <w:rsid w:val="00D2211F"/>
    <w:pPr>
      <w:spacing w:before="100" w:beforeAutospacing="1" w:after="100" w:afterAutospacing="1"/>
      <w:outlineLvl w:val="2"/>
    </w:pPr>
    <w:rPr>
      <w:rFonts w:ascii="Times" w:hAnsi="Times"/>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HG12">
    <w:name w:val="PHG12"/>
    <w:basedOn w:val="Sansinterligne"/>
    <w:autoRedefine/>
    <w:qFormat/>
    <w:rsid w:val="00662681"/>
    <w:pPr>
      <w:ind w:right="2262"/>
      <w:jc w:val="both"/>
    </w:pPr>
    <w:rPr>
      <w:rFonts w:ascii="Times" w:hAnsi="Times"/>
    </w:rPr>
  </w:style>
  <w:style w:type="paragraph" w:customStyle="1" w:styleId="NotePHG12">
    <w:name w:val="Note PHG12"/>
    <w:basedOn w:val="Notedebasdepage"/>
    <w:autoRedefine/>
    <w:qFormat/>
    <w:rsid w:val="00E20006"/>
    <w:pPr>
      <w:ind w:right="2262"/>
      <w:jc w:val="both"/>
    </w:pPr>
    <w:rPr>
      <w:rFonts w:ascii="Times" w:hAnsi="Times"/>
      <w:sz w:val="18"/>
    </w:rPr>
  </w:style>
  <w:style w:type="paragraph" w:styleId="Notedebasdepage">
    <w:name w:val="footnote text"/>
    <w:basedOn w:val="Normal"/>
    <w:link w:val="NotedebasdepageCar"/>
    <w:uiPriority w:val="99"/>
    <w:semiHidden/>
    <w:unhideWhenUsed/>
    <w:rsid w:val="00E20006"/>
    <w:pPr>
      <w:spacing w:after="0"/>
    </w:pPr>
  </w:style>
  <w:style w:type="character" w:customStyle="1" w:styleId="NotedebasdepageCar">
    <w:name w:val="Note de bas de page Car"/>
    <w:basedOn w:val="Policepardfaut"/>
    <w:link w:val="Notedebasdepage"/>
    <w:uiPriority w:val="99"/>
    <w:semiHidden/>
    <w:rsid w:val="00E20006"/>
  </w:style>
  <w:style w:type="paragraph" w:styleId="Sansinterligne">
    <w:name w:val="No Spacing"/>
    <w:uiPriority w:val="1"/>
    <w:qFormat/>
    <w:rsid w:val="00662681"/>
    <w:pPr>
      <w:spacing w:after="0"/>
    </w:pPr>
  </w:style>
  <w:style w:type="paragraph" w:customStyle="1" w:styleId="PHG13">
    <w:name w:val="PHG 13"/>
    <w:basedOn w:val="PHG12"/>
    <w:autoRedefine/>
    <w:qFormat/>
    <w:rsid w:val="00D36E20"/>
  </w:style>
  <w:style w:type="character" w:customStyle="1" w:styleId="Titre1Car">
    <w:name w:val="Titre 1 Car"/>
    <w:basedOn w:val="Policepardfaut"/>
    <w:link w:val="Titre1"/>
    <w:uiPriority w:val="9"/>
    <w:rsid w:val="00D2211F"/>
    <w:rPr>
      <w:rFonts w:ascii="Times" w:hAnsi="Times"/>
      <w:b/>
      <w:bCs/>
      <w:kern w:val="36"/>
      <w:sz w:val="48"/>
      <w:szCs w:val="48"/>
      <w:lang w:eastAsia="fr-FR"/>
    </w:rPr>
  </w:style>
  <w:style w:type="character" w:customStyle="1" w:styleId="Titre2Car">
    <w:name w:val="Titre 2 Car"/>
    <w:basedOn w:val="Policepardfaut"/>
    <w:link w:val="Titre2"/>
    <w:uiPriority w:val="9"/>
    <w:rsid w:val="00D2211F"/>
    <w:rPr>
      <w:rFonts w:ascii="Times" w:hAnsi="Times"/>
      <w:b/>
      <w:bCs/>
      <w:sz w:val="36"/>
      <w:szCs w:val="36"/>
      <w:lang w:eastAsia="fr-FR"/>
    </w:rPr>
  </w:style>
  <w:style w:type="character" w:customStyle="1" w:styleId="Titre3Car">
    <w:name w:val="Titre 3 Car"/>
    <w:basedOn w:val="Policepardfaut"/>
    <w:link w:val="Titre3"/>
    <w:uiPriority w:val="9"/>
    <w:rsid w:val="00D2211F"/>
    <w:rPr>
      <w:rFonts w:ascii="Times" w:hAnsi="Times"/>
      <w:b/>
      <w:bCs/>
      <w:sz w:val="27"/>
      <w:szCs w:val="27"/>
      <w:lang w:eastAsia="fr-FR"/>
    </w:rPr>
  </w:style>
  <w:style w:type="character" w:customStyle="1" w:styleId="authors">
    <w:name w:val="authors"/>
    <w:basedOn w:val="Policepardfaut"/>
    <w:rsid w:val="00D2211F"/>
  </w:style>
  <w:style w:type="character" w:customStyle="1" w:styleId="author">
    <w:name w:val="author"/>
    <w:basedOn w:val="Policepardfaut"/>
    <w:rsid w:val="00D2211F"/>
  </w:style>
  <w:style w:type="character" w:styleId="Lienhypertexte">
    <w:name w:val="Hyperlink"/>
    <w:basedOn w:val="Policepardfaut"/>
    <w:uiPriority w:val="99"/>
    <w:semiHidden/>
    <w:unhideWhenUsed/>
    <w:rsid w:val="00D2211F"/>
    <w:rPr>
      <w:color w:val="0000FF"/>
      <w:u w:val="single"/>
    </w:rPr>
  </w:style>
  <w:style w:type="character" w:customStyle="1" w:styleId="date1">
    <w:name w:val="date1"/>
    <w:basedOn w:val="Policepardfaut"/>
    <w:rsid w:val="00D2211F"/>
  </w:style>
  <w:style w:type="character" w:customStyle="1" w:styleId="desc">
    <w:name w:val="desc"/>
    <w:basedOn w:val="Policepardfaut"/>
    <w:rsid w:val="00D2211F"/>
  </w:style>
  <w:style w:type="character" w:customStyle="1" w:styleId="copy">
    <w:name w:val="copy"/>
    <w:basedOn w:val="Policepardfaut"/>
    <w:rsid w:val="00D2211F"/>
  </w:style>
  <w:style w:type="character" w:customStyle="1" w:styleId="share">
    <w:name w:val="share"/>
    <w:basedOn w:val="Policepardfaut"/>
    <w:rsid w:val="00D2211F"/>
  </w:style>
  <w:style w:type="paragraph" w:styleId="NormalWeb">
    <w:name w:val="Normal (Web)"/>
    <w:basedOn w:val="Normal"/>
    <w:uiPriority w:val="99"/>
    <w:semiHidden/>
    <w:unhideWhenUsed/>
    <w:rsid w:val="00D2211F"/>
    <w:pPr>
      <w:spacing w:before="100" w:beforeAutospacing="1" w:after="100" w:afterAutospacing="1"/>
    </w:pPr>
    <w:rPr>
      <w:rFonts w:ascii="Times" w:hAnsi="Times" w:cs="Times New Roman"/>
      <w:sz w:val="20"/>
      <w:szCs w:val="20"/>
      <w:lang w:eastAsia="fr-FR"/>
    </w:rPr>
  </w:style>
  <w:style w:type="character" w:styleId="Accentuation">
    <w:name w:val="Emphasis"/>
    <w:basedOn w:val="Policepardfaut"/>
    <w:uiPriority w:val="20"/>
    <w:qFormat/>
    <w:rsid w:val="00D2211F"/>
    <w:rPr>
      <w:i/>
      <w:iCs/>
    </w:rPr>
  </w:style>
  <w:style w:type="character" w:customStyle="1" w:styleId="workinfos">
    <w:name w:val="work_infos"/>
    <w:basedOn w:val="Policepardfaut"/>
    <w:rsid w:val="00D2211F"/>
  </w:style>
  <w:style w:type="character" w:styleId="lev">
    <w:name w:val="Strong"/>
    <w:basedOn w:val="Policepardfaut"/>
    <w:uiPriority w:val="22"/>
    <w:qFormat/>
    <w:rsid w:val="00D2211F"/>
    <w:rPr>
      <w:b/>
      <w:bCs/>
    </w:rPr>
  </w:style>
  <w:style w:type="paragraph" w:styleId="Textedebulles">
    <w:name w:val="Balloon Text"/>
    <w:basedOn w:val="Normal"/>
    <w:link w:val="TextedebullesCar"/>
    <w:uiPriority w:val="99"/>
    <w:semiHidden/>
    <w:unhideWhenUsed/>
    <w:rsid w:val="00D2211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2211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75273">
      <w:bodyDiv w:val="1"/>
      <w:marLeft w:val="0"/>
      <w:marRight w:val="0"/>
      <w:marTop w:val="0"/>
      <w:marBottom w:val="0"/>
      <w:divBdr>
        <w:top w:val="none" w:sz="0" w:space="0" w:color="auto"/>
        <w:left w:val="none" w:sz="0" w:space="0" w:color="auto"/>
        <w:bottom w:val="none" w:sz="0" w:space="0" w:color="auto"/>
        <w:right w:val="none" w:sz="0" w:space="0" w:color="auto"/>
      </w:divBdr>
      <w:divsChild>
        <w:div w:id="1823884606">
          <w:marLeft w:val="0"/>
          <w:marRight w:val="0"/>
          <w:marTop w:val="0"/>
          <w:marBottom w:val="0"/>
          <w:divBdr>
            <w:top w:val="none" w:sz="0" w:space="0" w:color="auto"/>
            <w:left w:val="none" w:sz="0" w:space="0" w:color="auto"/>
            <w:bottom w:val="none" w:sz="0" w:space="0" w:color="auto"/>
            <w:right w:val="none" w:sz="0" w:space="0" w:color="auto"/>
          </w:divBdr>
          <w:divsChild>
            <w:div w:id="1002590937">
              <w:marLeft w:val="0"/>
              <w:marRight w:val="0"/>
              <w:marTop w:val="0"/>
              <w:marBottom w:val="0"/>
              <w:divBdr>
                <w:top w:val="none" w:sz="0" w:space="0" w:color="auto"/>
                <w:left w:val="none" w:sz="0" w:space="0" w:color="auto"/>
                <w:bottom w:val="none" w:sz="0" w:space="0" w:color="auto"/>
                <w:right w:val="none" w:sz="0" w:space="0" w:color="auto"/>
              </w:divBdr>
              <w:divsChild>
                <w:div w:id="1496073145">
                  <w:marLeft w:val="0"/>
                  <w:marRight w:val="0"/>
                  <w:marTop w:val="0"/>
                  <w:marBottom w:val="0"/>
                  <w:divBdr>
                    <w:top w:val="none" w:sz="0" w:space="0" w:color="auto"/>
                    <w:left w:val="none" w:sz="0" w:space="0" w:color="auto"/>
                    <w:bottom w:val="none" w:sz="0" w:space="0" w:color="auto"/>
                    <w:right w:val="none" w:sz="0" w:space="0" w:color="auto"/>
                  </w:divBdr>
                </w:div>
                <w:div w:id="75270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204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liberation.fr/auteur/1951-robert-maggiori" TargetMode="External"/><Relationship Id="rId6" Type="http://schemas.openxmlformats.org/officeDocument/2006/relationships/image" Target="media/image1.jpeg"/><Relationship Id="rId7" Type="http://schemas.openxmlformats.org/officeDocument/2006/relationships/hyperlink" Target="http://www.liberation.fr/auteur/1951-robert-maggiori"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1634</Words>
  <Characters>8993</Characters>
  <Application>Microsoft Macintosh Word</Application>
  <DocSecurity>0</DocSecurity>
  <Lines>74</Lines>
  <Paragraphs>21</Paragraphs>
  <ScaleCrop>false</ScaleCrop>
  <Company>CIFPR</Company>
  <LinksUpToDate>false</LinksUpToDate>
  <CharactersWithSpaces>10606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GRAUER</dc:creator>
  <cp:keywords/>
  <dc:description/>
  <cp:lastModifiedBy>Philippe GRAUER</cp:lastModifiedBy>
  <cp:revision>1</cp:revision>
  <dcterms:created xsi:type="dcterms:W3CDTF">2015-09-16T23:32:00Z</dcterms:created>
  <dcterms:modified xsi:type="dcterms:W3CDTF">2015-09-17T07:16:00Z</dcterms:modified>
</cp:coreProperties>
</file>